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6" w:rsidRDefault="00ED4400">
      <w:pPr>
        <w:rPr>
          <w:rFonts w:ascii="微软雅黑" w:eastAsia="微软雅黑" w:hAnsi="微软雅黑" w:cs="微软雅黑"/>
          <w:sz w:val="36"/>
          <w:szCs w:val="30"/>
        </w:rPr>
      </w:pPr>
      <w:r>
        <w:rPr>
          <w:rFonts w:ascii="微软雅黑" w:eastAsia="微软雅黑" w:hAnsi="微软雅黑" w:cs="微软雅黑" w:hint="eastAsia"/>
          <w:sz w:val="36"/>
          <w:szCs w:val="30"/>
        </w:rPr>
        <w:t>巴蜀小学张家花园隧道口广场文化建设（雕塑）工程</w:t>
      </w:r>
    </w:p>
    <w:p w:rsidR="00ED4400" w:rsidRDefault="001F399C" w:rsidP="00ED4400">
      <w:pPr>
        <w:jc w:val="center"/>
        <w:rPr>
          <w:rFonts w:ascii="微软雅黑" w:eastAsia="微软雅黑" w:hAnsi="微软雅黑" w:cs="微软雅黑"/>
          <w:sz w:val="36"/>
          <w:szCs w:val="30"/>
        </w:rPr>
      </w:pPr>
      <w:r>
        <w:rPr>
          <w:rFonts w:ascii="微软雅黑" w:eastAsia="微软雅黑" w:hAnsi="微软雅黑" w:cs="微软雅黑" w:hint="eastAsia"/>
          <w:sz w:val="36"/>
          <w:szCs w:val="30"/>
        </w:rPr>
        <w:t>竞争性谈判</w:t>
      </w:r>
      <w:r w:rsidR="00ED4400">
        <w:rPr>
          <w:rFonts w:ascii="微软雅黑" w:eastAsia="微软雅黑" w:hAnsi="微软雅黑" w:cs="微软雅黑"/>
          <w:sz w:val="36"/>
          <w:szCs w:val="30"/>
        </w:rPr>
        <w:t>公告</w:t>
      </w:r>
    </w:p>
    <w:p w:rsidR="00ED4400" w:rsidRDefault="00ED4400" w:rsidP="00ED4400">
      <w:pPr>
        <w:jc w:val="center"/>
        <w:rPr>
          <w:rFonts w:ascii="微软雅黑" w:eastAsia="微软雅黑" w:hAnsi="微软雅黑" w:cs="微软雅黑"/>
          <w:sz w:val="36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5215"/>
      </w:tblGrid>
      <w:tr w:rsidR="00ED4400" w:rsidTr="001F399C">
        <w:trPr>
          <w:trHeight w:val="783"/>
        </w:trPr>
        <w:tc>
          <w:tcPr>
            <w:tcW w:w="2972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215" w:type="dxa"/>
          </w:tcPr>
          <w:p w:rsidR="00ED4400" w:rsidRDefault="00ED4400" w:rsidP="00ED4400">
            <w:pPr>
              <w:jc w:val="center"/>
            </w:pPr>
            <w:r w:rsidRPr="00ED4400">
              <w:rPr>
                <w:rFonts w:hint="eastAsia"/>
              </w:rPr>
              <w:t>巴蜀小学张家花园隧道口广场文化建设（雕塑）</w:t>
            </w:r>
          </w:p>
        </w:tc>
      </w:tr>
      <w:tr w:rsidR="001F399C" w:rsidTr="001F399C">
        <w:trPr>
          <w:trHeight w:val="783"/>
        </w:trPr>
        <w:tc>
          <w:tcPr>
            <w:tcW w:w="2972" w:type="dxa"/>
          </w:tcPr>
          <w:p w:rsidR="001F399C" w:rsidRDefault="001F399C" w:rsidP="00ED4400">
            <w:pPr>
              <w:jc w:val="center"/>
            </w:pPr>
            <w:r>
              <w:rPr>
                <w:rFonts w:hint="eastAsia"/>
              </w:rPr>
              <w:t>项目规模</w:t>
            </w:r>
          </w:p>
        </w:tc>
        <w:tc>
          <w:tcPr>
            <w:tcW w:w="5215" w:type="dxa"/>
          </w:tcPr>
          <w:p w:rsidR="001F399C" w:rsidRPr="00ED4400" w:rsidRDefault="001F399C" w:rsidP="00ED4400">
            <w:pPr>
              <w:jc w:val="center"/>
            </w:pPr>
            <w:r>
              <w:rPr>
                <w:rFonts w:hint="eastAsia"/>
              </w:rPr>
              <w:t>最高限价</w:t>
            </w:r>
            <w:r>
              <w:rPr>
                <w:rFonts w:hint="eastAsia"/>
              </w:rPr>
              <w:t>8</w:t>
            </w:r>
            <w:r>
              <w:t>0</w:t>
            </w:r>
            <w:r>
              <w:t>万元</w:t>
            </w:r>
          </w:p>
        </w:tc>
      </w:tr>
      <w:tr w:rsidR="00ED4400" w:rsidTr="001F399C">
        <w:trPr>
          <w:trHeight w:val="783"/>
        </w:trPr>
        <w:tc>
          <w:tcPr>
            <w:tcW w:w="2972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5215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装饰装修工程</w:t>
            </w:r>
          </w:p>
        </w:tc>
      </w:tr>
      <w:tr w:rsidR="00ED4400" w:rsidTr="001F399C">
        <w:trPr>
          <w:trHeight w:val="783"/>
        </w:trPr>
        <w:tc>
          <w:tcPr>
            <w:tcW w:w="2972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5215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重庆市巴蜀小学周边</w:t>
            </w:r>
            <w:r w:rsidR="001F399C" w:rsidRPr="001F399C">
              <w:rPr>
                <w:rFonts w:hint="eastAsia"/>
              </w:rPr>
              <w:t>张家花园隧道口</w:t>
            </w:r>
          </w:p>
        </w:tc>
      </w:tr>
      <w:tr w:rsidR="00ED4400" w:rsidTr="001F399C">
        <w:trPr>
          <w:trHeight w:val="783"/>
        </w:trPr>
        <w:tc>
          <w:tcPr>
            <w:tcW w:w="2972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招标单位</w:t>
            </w:r>
          </w:p>
        </w:tc>
        <w:tc>
          <w:tcPr>
            <w:tcW w:w="5215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重庆市巴蜀小学</w:t>
            </w:r>
          </w:p>
        </w:tc>
      </w:tr>
      <w:tr w:rsidR="00ED4400" w:rsidTr="001F399C">
        <w:trPr>
          <w:trHeight w:val="783"/>
        </w:trPr>
        <w:tc>
          <w:tcPr>
            <w:tcW w:w="2972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招标代理机构</w:t>
            </w:r>
            <w:r w:rsidR="001F399C">
              <w:rPr>
                <w:rFonts w:hint="eastAsia"/>
              </w:rPr>
              <w:t>及联系方式</w:t>
            </w:r>
          </w:p>
        </w:tc>
        <w:tc>
          <w:tcPr>
            <w:tcW w:w="5215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重庆复林招标代理有限公司</w:t>
            </w:r>
          </w:p>
          <w:p w:rsidR="001F399C" w:rsidRDefault="001F399C" w:rsidP="00ED4400">
            <w:pPr>
              <w:jc w:val="center"/>
            </w:pPr>
            <w:r>
              <w:rPr>
                <w:rFonts w:hint="eastAsia"/>
              </w:rPr>
              <w:t>0</w:t>
            </w:r>
            <w:r>
              <w:t>23</w:t>
            </w:r>
            <w:r>
              <w:rPr>
                <w:rFonts w:hint="eastAsia"/>
              </w:rPr>
              <w:t>-</w:t>
            </w:r>
            <w:r w:rsidR="00D7759D">
              <w:t>81622120</w:t>
            </w:r>
            <w:bookmarkStart w:id="0" w:name="_GoBack"/>
            <w:bookmarkEnd w:id="0"/>
          </w:p>
        </w:tc>
      </w:tr>
      <w:tr w:rsidR="00ED4400" w:rsidTr="001F399C">
        <w:trPr>
          <w:trHeight w:val="1564"/>
        </w:trPr>
        <w:tc>
          <w:tcPr>
            <w:tcW w:w="2972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招标范围</w:t>
            </w:r>
          </w:p>
        </w:tc>
        <w:tc>
          <w:tcPr>
            <w:tcW w:w="5215" w:type="dxa"/>
          </w:tcPr>
          <w:p w:rsidR="00ED4400" w:rsidRDefault="00ED4400" w:rsidP="00ED4400">
            <w:pPr>
              <w:jc w:val="center"/>
            </w:pPr>
            <w:r>
              <w:rPr>
                <w:rFonts w:hint="eastAsia"/>
              </w:rPr>
              <w:t>本工程建设内容为工程量清单、图纸及图说所含的全部工作内容，具体以采购人发布的工程量清单为准。</w:t>
            </w:r>
            <w:r w:rsidR="001F399C">
              <w:rPr>
                <w:rFonts w:hint="eastAsia"/>
              </w:rPr>
              <w:t>包含图纸的二次深化及制作、安装。</w:t>
            </w:r>
          </w:p>
        </w:tc>
      </w:tr>
    </w:tbl>
    <w:p w:rsidR="00ED4400" w:rsidRDefault="00ED4400" w:rsidP="00ED4400">
      <w:pPr>
        <w:jc w:val="center"/>
      </w:pPr>
    </w:p>
    <w:sectPr w:rsidR="00ED4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4D" w:rsidRDefault="009E5A4D" w:rsidP="00ED4400">
      <w:r>
        <w:separator/>
      </w:r>
    </w:p>
  </w:endnote>
  <w:endnote w:type="continuationSeparator" w:id="0">
    <w:p w:rsidR="009E5A4D" w:rsidRDefault="009E5A4D" w:rsidP="00ED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4D" w:rsidRDefault="009E5A4D" w:rsidP="00ED4400">
      <w:r>
        <w:separator/>
      </w:r>
    </w:p>
  </w:footnote>
  <w:footnote w:type="continuationSeparator" w:id="0">
    <w:p w:rsidR="009E5A4D" w:rsidRDefault="009E5A4D" w:rsidP="00ED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AE"/>
    <w:rsid w:val="001F399C"/>
    <w:rsid w:val="003156AE"/>
    <w:rsid w:val="005428D1"/>
    <w:rsid w:val="0055588C"/>
    <w:rsid w:val="007C6143"/>
    <w:rsid w:val="009E5A4D"/>
    <w:rsid w:val="00BC3E68"/>
    <w:rsid w:val="00D7759D"/>
    <w:rsid w:val="00E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87F40-C569-43DE-8569-A0A9043E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400"/>
    <w:rPr>
      <w:sz w:val="18"/>
      <w:szCs w:val="18"/>
    </w:rPr>
  </w:style>
  <w:style w:type="table" w:styleId="a5">
    <w:name w:val="Table Grid"/>
    <w:basedOn w:val="a1"/>
    <w:uiPriority w:val="39"/>
    <w:rsid w:val="00ED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2020-07-29T06:19:00Z</dcterms:created>
  <dcterms:modified xsi:type="dcterms:W3CDTF">2020-07-29T07:36:00Z</dcterms:modified>
</cp:coreProperties>
</file>