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9A803" w14:textId="77777777" w:rsidR="009B3139" w:rsidRDefault="009B3139">
      <w:pPr>
        <w:spacing w:line="500" w:lineRule="exact"/>
        <w:ind w:left="177" w:rightChars="-232" w:right="-719" w:hangingChars="41" w:hanging="177"/>
        <w:jc w:val="center"/>
        <w:rPr>
          <w:rFonts w:eastAsia="方正小标宋_GBK"/>
          <w:b/>
          <w:sz w:val="44"/>
          <w:lang w:val="en-GB"/>
        </w:rPr>
      </w:pPr>
      <w:r>
        <w:rPr>
          <w:rFonts w:eastAsia="方正小标宋_GBK" w:hint="eastAsia"/>
          <w:b/>
          <w:sz w:val="44"/>
        </w:rPr>
        <w:t xml:space="preserve">   </w:t>
      </w:r>
      <w:r>
        <w:rPr>
          <w:rFonts w:eastAsia="方正小标宋_GBK" w:hint="eastAsia"/>
          <w:b/>
          <w:sz w:val="44"/>
        </w:rPr>
        <w:t>拟中标结果公示表</w:t>
      </w:r>
    </w:p>
    <w:p w14:paraId="7E3F47D0" w14:textId="77777777" w:rsidR="009B3139" w:rsidRDefault="009B3139">
      <w:pPr>
        <w:jc w:val="center"/>
        <w:rPr>
          <w:rFonts w:eastAsia="方正仿宋_GBK"/>
          <w:sz w:val="28"/>
          <w:lang w:val="en-GB"/>
        </w:rPr>
      </w:pPr>
      <w:r>
        <w:rPr>
          <w:rFonts w:eastAsia="方正仿宋_GBK" w:hint="eastAsia"/>
          <w:sz w:val="28"/>
        </w:rPr>
        <w:t xml:space="preserve">      (</w:t>
      </w:r>
      <w:r>
        <w:rPr>
          <w:rFonts w:eastAsia="方正仿宋_GBK" w:hint="eastAsia"/>
          <w:sz w:val="28"/>
        </w:rPr>
        <w:t>公示期：</w:t>
      </w:r>
      <w:r>
        <w:rPr>
          <w:rFonts w:eastAsia="方正仿宋_GBK" w:hint="eastAsia"/>
          <w:sz w:val="28"/>
        </w:rPr>
        <w:t>2021</w:t>
      </w:r>
      <w:r>
        <w:rPr>
          <w:rFonts w:eastAsia="方正仿宋_GBK" w:hint="eastAsia"/>
          <w:sz w:val="28"/>
        </w:rPr>
        <w:t>年</w:t>
      </w:r>
      <w:r w:rsidR="00494AF7">
        <w:rPr>
          <w:rFonts w:eastAsia="方正仿宋_GBK"/>
          <w:sz w:val="28"/>
        </w:rPr>
        <w:t>7</w:t>
      </w:r>
      <w:r>
        <w:rPr>
          <w:rFonts w:eastAsia="方正仿宋_GBK" w:hint="eastAsia"/>
          <w:sz w:val="28"/>
        </w:rPr>
        <w:t>月</w:t>
      </w:r>
      <w:r>
        <w:rPr>
          <w:rFonts w:eastAsia="方正仿宋_GBK" w:hint="eastAsia"/>
          <w:sz w:val="28"/>
        </w:rPr>
        <w:t xml:space="preserve"> </w:t>
      </w:r>
      <w:r w:rsidR="00494AF7">
        <w:rPr>
          <w:rFonts w:eastAsia="方正仿宋_GBK"/>
          <w:sz w:val="28"/>
        </w:rPr>
        <w:t>16</w:t>
      </w:r>
      <w:r>
        <w:rPr>
          <w:rFonts w:eastAsia="方正仿宋_GBK" w:hint="eastAsia"/>
          <w:sz w:val="28"/>
        </w:rPr>
        <w:t>日——</w:t>
      </w:r>
      <w:r>
        <w:rPr>
          <w:rFonts w:eastAsia="方正仿宋_GBK" w:hint="eastAsia"/>
          <w:sz w:val="28"/>
        </w:rPr>
        <w:t xml:space="preserve"> 2021</w:t>
      </w:r>
      <w:r>
        <w:rPr>
          <w:rFonts w:eastAsia="方正仿宋_GBK" w:hint="eastAsia"/>
          <w:sz w:val="28"/>
        </w:rPr>
        <w:t>年</w:t>
      </w:r>
      <w:r w:rsidR="00494AF7">
        <w:rPr>
          <w:rFonts w:eastAsia="方正仿宋_GBK"/>
          <w:sz w:val="28"/>
        </w:rPr>
        <w:t>7</w:t>
      </w:r>
      <w:r>
        <w:rPr>
          <w:rFonts w:eastAsia="方正仿宋_GBK" w:hint="eastAsia"/>
          <w:sz w:val="28"/>
        </w:rPr>
        <w:t>月</w:t>
      </w:r>
      <w:r>
        <w:rPr>
          <w:rFonts w:eastAsia="方正仿宋_GBK" w:hint="eastAsia"/>
          <w:sz w:val="28"/>
        </w:rPr>
        <w:t xml:space="preserve"> </w:t>
      </w:r>
      <w:r w:rsidR="00494AF7">
        <w:rPr>
          <w:rFonts w:eastAsia="方正仿宋_GBK"/>
          <w:sz w:val="28"/>
        </w:rPr>
        <w:t>19</w:t>
      </w:r>
      <w:r>
        <w:rPr>
          <w:rFonts w:eastAsia="方正仿宋_GBK" w:hint="eastAsia"/>
          <w:sz w:val="28"/>
        </w:rPr>
        <w:t>日</w:t>
      </w:r>
      <w:r>
        <w:rPr>
          <w:rFonts w:eastAsia="方正仿宋_GBK" w:hint="eastAsia"/>
          <w:sz w:val="28"/>
        </w:rPr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2021"/>
        <w:gridCol w:w="1440"/>
        <w:gridCol w:w="1080"/>
        <w:gridCol w:w="720"/>
        <w:gridCol w:w="755"/>
        <w:gridCol w:w="104"/>
        <w:gridCol w:w="2381"/>
      </w:tblGrid>
      <w:tr w:rsidR="009B3139" w14:paraId="2EC5E0A3" w14:textId="77777777">
        <w:trPr>
          <w:trHeight w:hRule="exact" w:val="729"/>
        </w:trPr>
        <w:tc>
          <w:tcPr>
            <w:tcW w:w="1939" w:type="dxa"/>
            <w:vAlign w:val="center"/>
          </w:tcPr>
          <w:p w14:paraId="5CB2F6C3" w14:textId="77777777" w:rsidR="009B3139" w:rsidRDefault="009B3139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 目 名 称</w:t>
            </w:r>
          </w:p>
        </w:tc>
        <w:tc>
          <w:tcPr>
            <w:tcW w:w="8501" w:type="dxa"/>
            <w:gridSpan w:val="7"/>
            <w:vAlign w:val="center"/>
          </w:tcPr>
          <w:p w14:paraId="58B18EF3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重庆市巴蜀小学校地下运动场排危改造项目（塑胶部分）</w:t>
            </w:r>
          </w:p>
        </w:tc>
      </w:tr>
      <w:tr w:rsidR="009B3139" w14:paraId="4E06A45E" w14:textId="77777777">
        <w:trPr>
          <w:trHeight w:hRule="exact" w:val="510"/>
        </w:trPr>
        <w:tc>
          <w:tcPr>
            <w:tcW w:w="1939" w:type="dxa"/>
            <w:vAlign w:val="center"/>
          </w:tcPr>
          <w:p w14:paraId="78479751" w14:textId="77777777" w:rsidR="009B3139" w:rsidRDefault="009B3139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招标公告编号</w:t>
            </w:r>
          </w:p>
        </w:tc>
        <w:tc>
          <w:tcPr>
            <w:tcW w:w="8501" w:type="dxa"/>
            <w:gridSpan w:val="7"/>
            <w:vAlign w:val="center"/>
          </w:tcPr>
          <w:p w14:paraId="6D84F0EA" w14:textId="77777777" w:rsidR="009B3139" w:rsidRDefault="009B3139">
            <w:pPr>
              <w:pStyle w:val="4"/>
              <w:spacing w:after="150" w:afterAutospacing="0"/>
              <w:jc w:val="center"/>
              <w:rPr>
                <w:rFonts w:hAnsi="Times New Roman" w:cs="Times New Roman"/>
                <w:b w:val="0"/>
                <w:bCs w:val="0"/>
                <w:kern w:val="2"/>
              </w:rPr>
            </w:pPr>
            <w:r>
              <w:rPr>
                <w:rFonts w:hAnsi="Times New Roman" w:cs="Times New Roman" w:hint="eastAsia"/>
                <w:b w:val="0"/>
                <w:bCs w:val="0"/>
                <w:kern w:val="2"/>
              </w:rPr>
              <w:t>/</w:t>
            </w:r>
          </w:p>
          <w:p w14:paraId="201B2FD4" w14:textId="77777777" w:rsidR="009B3139" w:rsidRDefault="009B3139">
            <w:pPr>
              <w:pStyle w:val="4"/>
              <w:spacing w:after="150" w:afterAutospacing="0"/>
              <w:jc w:val="center"/>
              <w:rPr>
                <w:rFonts w:cs="Times New Roman" w:hint="eastAsia"/>
                <w:b w:val="0"/>
                <w:bCs w:val="0"/>
                <w:color w:val="FF0000"/>
                <w:kern w:val="2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FF0000"/>
                <w:kern w:val="2"/>
              </w:rPr>
              <w:t xml:space="preserve"> </w:t>
            </w:r>
            <w:r>
              <w:rPr>
                <w:rFonts w:cs="Times New Roman" w:hint="eastAsia"/>
                <w:b w:val="0"/>
                <w:bCs w:val="0"/>
                <w:color w:val="FF0000"/>
                <w:kern w:val="2"/>
              </w:rPr>
              <w:t xml:space="preserve"> </w:t>
            </w:r>
          </w:p>
        </w:tc>
      </w:tr>
      <w:tr w:rsidR="009B3139" w14:paraId="0867AF5B" w14:textId="77777777">
        <w:trPr>
          <w:cantSplit/>
          <w:trHeight w:hRule="exact" w:val="493"/>
        </w:trPr>
        <w:tc>
          <w:tcPr>
            <w:tcW w:w="1939" w:type="dxa"/>
            <w:vAlign w:val="center"/>
          </w:tcPr>
          <w:p w14:paraId="6FDC8782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  标  人</w:t>
            </w:r>
          </w:p>
        </w:tc>
        <w:tc>
          <w:tcPr>
            <w:tcW w:w="5261" w:type="dxa"/>
            <w:gridSpan w:val="4"/>
            <w:vAlign w:val="center"/>
          </w:tcPr>
          <w:p w14:paraId="7A476C80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重庆市巴蜀小学校</w:t>
            </w:r>
          </w:p>
        </w:tc>
        <w:tc>
          <w:tcPr>
            <w:tcW w:w="755" w:type="dxa"/>
            <w:vMerge w:val="restart"/>
            <w:vAlign w:val="center"/>
          </w:tcPr>
          <w:p w14:paraId="211A6875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485" w:type="dxa"/>
            <w:gridSpan w:val="2"/>
            <w:vAlign w:val="center"/>
          </w:tcPr>
          <w:p w14:paraId="0D261105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023-63522229</w:t>
            </w:r>
          </w:p>
        </w:tc>
      </w:tr>
      <w:tr w:rsidR="009B3139" w14:paraId="1546F6A3" w14:textId="77777777">
        <w:trPr>
          <w:cantSplit/>
          <w:trHeight w:hRule="exact" w:val="505"/>
        </w:trPr>
        <w:tc>
          <w:tcPr>
            <w:tcW w:w="1939" w:type="dxa"/>
            <w:vAlign w:val="center"/>
          </w:tcPr>
          <w:p w14:paraId="0CBEF4ED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招标代理机构</w:t>
            </w:r>
          </w:p>
        </w:tc>
        <w:tc>
          <w:tcPr>
            <w:tcW w:w="5261" w:type="dxa"/>
            <w:gridSpan w:val="4"/>
            <w:vAlign w:val="center"/>
          </w:tcPr>
          <w:p w14:paraId="14C6EAC9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重庆佳宏招标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代理有限公司</w:t>
            </w:r>
          </w:p>
        </w:tc>
        <w:tc>
          <w:tcPr>
            <w:tcW w:w="755" w:type="dxa"/>
            <w:vMerge/>
            <w:vAlign w:val="center"/>
          </w:tcPr>
          <w:p w14:paraId="2E29EDD3" w14:textId="77777777" w:rsidR="009B3139" w:rsidRDefault="009B3139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19957219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023-63021013</w:t>
            </w:r>
          </w:p>
        </w:tc>
      </w:tr>
      <w:tr w:rsidR="009B3139" w14:paraId="45F0ACDB" w14:textId="77777777">
        <w:trPr>
          <w:cantSplit/>
          <w:trHeight w:hRule="exact" w:val="688"/>
        </w:trPr>
        <w:tc>
          <w:tcPr>
            <w:tcW w:w="1939" w:type="dxa"/>
            <w:vMerge w:val="restart"/>
            <w:vAlign w:val="center"/>
          </w:tcPr>
          <w:p w14:paraId="5E707E9D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重庆市巴蜀小学校地下运动场排危改造项目（塑胶部分）</w:t>
            </w:r>
          </w:p>
        </w:tc>
        <w:tc>
          <w:tcPr>
            <w:tcW w:w="2021" w:type="dxa"/>
            <w:vAlign w:val="center"/>
          </w:tcPr>
          <w:p w14:paraId="1CB63E1B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第一中标候选人</w:t>
            </w:r>
          </w:p>
        </w:tc>
        <w:tc>
          <w:tcPr>
            <w:tcW w:w="6480" w:type="dxa"/>
            <w:gridSpan w:val="6"/>
            <w:vAlign w:val="center"/>
          </w:tcPr>
          <w:p w14:paraId="167948F5" w14:textId="77777777" w:rsidR="009B3139" w:rsidRPr="00494AF7" w:rsidRDefault="00494A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494AF7">
              <w:rPr>
                <w:rFonts w:ascii="宋体" w:hAnsi="宋体" w:hint="eastAsia"/>
                <w:bCs/>
                <w:sz w:val="24"/>
              </w:rPr>
              <w:t>重庆施贝建筑科技有限公司</w:t>
            </w:r>
          </w:p>
        </w:tc>
      </w:tr>
      <w:tr w:rsidR="009B3139" w14:paraId="36B38401" w14:textId="77777777">
        <w:trPr>
          <w:cantSplit/>
          <w:trHeight w:hRule="exact" w:val="765"/>
        </w:trPr>
        <w:tc>
          <w:tcPr>
            <w:tcW w:w="1939" w:type="dxa"/>
            <w:vMerge/>
            <w:vAlign w:val="center"/>
          </w:tcPr>
          <w:p w14:paraId="3D241CD5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 w14:paraId="2D72F7F7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第二中标候选人</w:t>
            </w:r>
          </w:p>
        </w:tc>
        <w:tc>
          <w:tcPr>
            <w:tcW w:w="6480" w:type="dxa"/>
            <w:gridSpan w:val="6"/>
            <w:vAlign w:val="center"/>
          </w:tcPr>
          <w:p w14:paraId="2E9F7761" w14:textId="77777777" w:rsidR="009B3139" w:rsidRPr="00494AF7" w:rsidRDefault="00494A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494AF7">
              <w:rPr>
                <w:rFonts w:ascii="宋体" w:hAnsi="宋体" w:hint="eastAsia"/>
                <w:bCs/>
                <w:sz w:val="24"/>
              </w:rPr>
              <w:t>重庆广阳建筑工程有限责任公司</w:t>
            </w:r>
          </w:p>
        </w:tc>
      </w:tr>
      <w:tr w:rsidR="009B3139" w14:paraId="376DA49E" w14:textId="77777777">
        <w:trPr>
          <w:cantSplit/>
          <w:trHeight w:hRule="exact" w:val="747"/>
        </w:trPr>
        <w:tc>
          <w:tcPr>
            <w:tcW w:w="1939" w:type="dxa"/>
            <w:vMerge/>
            <w:vAlign w:val="center"/>
          </w:tcPr>
          <w:p w14:paraId="1FDBE3F2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 w14:paraId="51C47CA0" w14:textId="77777777" w:rsidR="009B3139" w:rsidRDefault="009B3139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第三中标候选人</w:t>
            </w:r>
          </w:p>
        </w:tc>
        <w:tc>
          <w:tcPr>
            <w:tcW w:w="6480" w:type="dxa"/>
            <w:gridSpan w:val="6"/>
            <w:vAlign w:val="center"/>
          </w:tcPr>
          <w:p w14:paraId="79EDEB6D" w14:textId="77777777" w:rsidR="009B3139" w:rsidRPr="00494AF7" w:rsidRDefault="00494A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494AF7">
              <w:rPr>
                <w:rFonts w:ascii="宋体" w:hAnsi="宋体" w:hint="eastAsia"/>
                <w:bCs/>
                <w:sz w:val="24"/>
              </w:rPr>
              <w:t>重庆江舟涂装工程有限公司</w:t>
            </w:r>
          </w:p>
        </w:tc>
      </w:tr>
      <w:tr w:rsidR="009B3139" w14:paraId="22161DFD" w14:textId="77777777">
        <w:trPr>
          <w:cantSplit/>
          <w:trHeight w:hRule="exact" w:val="1056"/>
        </w:trPr>
        <w:tc>
          <w:tcPr>
            <w:tcW w:w="1939" w:type="dxa"/>
            <w:vMerge/>
            <w:vAlign w:val="center"/>
          </w:tcPr>
          <w:p w14:paraId="04510A28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 w14:paraId="33FF6252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 中  标  人</w:t>
            </w:r>
          </w:p>
        </w:tc>
        <w:tc>
          <w:tcPr>
            <w:tcW w:w="2520" w:type="dxa"/>
            <w:gridSpan w:val="2"/>
            <w:vAlign w:val="center"/>
          </w:tcPr>
          <w:p w14:paraId="676BA9B2" w14:textId="77777777" w:rsidR="009B3139" w:rsidRDefault="00494AF7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494AF7">
              <w:rPr>
                <w:rFonts w:ascii="宋体" w:hAnsi="宋体" w:hint="eastAsia"/>
                <w:bCs/>
                <w:sz w:val="24"/>
              </w:rPr>
              <w:t>重庆施贝建筑科技有限公司</w:t>
            </w:r>
          </w:p>
        </w:tc>
        <w:tc>
          <w:tcPr>
            <w:tcW w:w="1579" w:type="dxa"/>
            <w:gridSpan w:val="3"/>
            <w:vAlign w:val="center"/>
          </w:tcPr>
          <w:p w14:paraId="2859FD90" w14:textId="77777777" w:rsidR="009B3139" w:rsidRDefault="009B3139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中标金额</w:t>
            </w:r>
          </w:p>
          <w:p w14:paraId="1F61465F" w14:textId="77777777" w:rsidR="009B3139" w:rsidRDefault="009B3139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  <w:r>
              <w:rPr>
                <w:rFonts w:ascii="宋体" w:hAnsi="宋体" w:hint="eastAsia"/>
                <w:bCs/>
                <w:sz w:val="24"/>
              </w:rPr>
              <w:t>)</w:t>
            </w:r>
          </w:p>
        </w:tc>
        <w:tc>
          <w:tcPr>
            <w:tcW w:w="2381" w:type="dxa"/>
            <w:vAlign w:val="center"/>
          </w:tcPr>
          <w:p w14:paraId="71D561CE" w14:textId="77777777" w:rsidR="009B3139" w:rsidRDefault="00494AF7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494AF7">
              <w:rPr>
                <w:rFonts w:ascii="宋体" w:hAnsi="宋体"/>
                <w:bCs/>
                <w:sz w:val="24"/>
              </w:rPr>
              <w:t>151450</w:t>
            </w:r>
          </w:p>
        </w:tc>
      </w:tr>
      <w:tr w:rsidR="009B3139" w14:paraId="4877AC38" w14:textId="77777777">
        <w:trPr>
          <w:cantSplit/>
          <w:trHeight w:hRule="exact" w:val="486"/>
        </w:trPr>
        <w:tc>
          <w:tcPr>
            <w:tcW w:w="1939" w:type="dxa"/>
            <w:vMerge/>
            <w:vAlign w:val="center"/>
          </w:tcPr>
          <w:p w14:paraId="45893A04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 w14:paraId="3C8393C1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工商注册号</w:t>
            </w:r>
          </w:p>
        </w:tc>
        <w:tc>
          <w:tcPr>
            <w:tcW w:w="2520" w:type="dxa"/>
            <w:gridSpan w:val="2"/>
            <w:vAlign w:val="center"/>
          </w:tcPr>
          <w:p w14:paraId="1EC826F6" w14:textId="77777777" w:rsidR="009B3139" w:rsidRDefault="004779E0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  <w:r>
              <w:rPr>
                <w:rFonts w:ascii="宋体" w:hAnsi="宋体"/>
                <w:bCs/>
                <w:sz w:val="24"/>
              </w:rPr>
              <w:t>1500241MAABN88DX2</w:t>
            </w:r>
          </w:p>
        </w:tc>
        <w:tc>
          <w:tcPr>
            <w:tcW w:w="1579" w:type="dxa"/>
            <w:gridSpan w:val="3"/>
            <w:vAlign w:val="center"/>
          </w:tcPr>
          <w:p w14:paraId="7F8B68A8" w14:textId="77777777" w:rsidR="009B3139" w:rsidRDefault="009B3139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组织机构代码</w:t>
            </w:r>
          </w:p>
        </w:tc>
        <w:tc>
          <w:tcPr>
            <w:tcW w:w="2381" w:type="dxa"/>
            <w:vAlign w:val="center"/>
          </w:tcPr>
          <w:p w14:paraId="223AE533" w14:textId="77777777" w:rsidR="009B3139" w:rsidRDefault="009B3139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\</w:t>
            </w:r>
          </w:p>
        </w:tc>
      </w:tr>
      <w:tr w:rsidR="009B3139" w14:paraId="274D3359" w14:textId="77777777">
        <w:trPr>
          <w:cantSplit/>
          <w:trHeight w:hRule="exact" w:val="514"/>
        </w:trPr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C041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投诉受理部门</w:t>
            </w:r>
          </w:p>
        </w:tc>
        <w:tc>
          <w:tcPr>
            <w:tcW w:w="4541" w:type="dxa"/>
            <w:gridSpan w:val="3"/>
            <w:vAlign w:val="center"/>
          </w:tcPr>
          <w:p w14:paraId="2DDA4446" w14:textId="77777777" w:rsidR="009B3139" w:rsidRDefault="00494A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/</w:t>
            </w:r>
          </w:p>
          <w:p w14:paraId="2979EFEC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14:paraId="45F5F6F1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9" w:type="dxa"/>
            <w:gridSpan w:val="3"/>
            <w:vMerge w:val="restart"/>
            <w:vAlign w:val="center"/>
          </w:tcPr>
          <w:p w14:paraId="080F5CF6" w14:textId="77777777" w:rsidR="009B3139" w:rsidRDefault="009B3139">
            <w:pPr>
              <w:spacing w:line="240" w:lineRule="exact"/>
              <w:ind w:leftChars="-50" w:left="-155" w:rightChars="-50" w:right="-155" w:firstLineChars="100" w:firstLine="23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381" w:type="dxa"/>
            <w:vAlign w:val="center"/>
          </w:tcPr>
          <w:p w14:paraId="506E01F0" w14:textId="77777777" w:rsidR="009B3139" w:rsidRDefault="00494AF7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/</w:t>
            </w:r>
            <w:r w:rsidR="009B3139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9B3139" w14:paraId="11BB43D8" w14:textId="77777777">
        <w:trPr>
          <w:cantSplit/>
          <w:trHeight w:hRule="exact" w:val="514"/>
        </w:trPr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7AB08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0" w:name="OLE_LINK2" w:colFirst="1" w:colLast="3"/>
          </w:p>
        </w:tc>
        <w:tc>
          <w:tcPr>
            <w:tcW w:w="4541" w:type="dxa"/>
            <w:gridSpan w:val="3"/>
            <w:vAlign w:val="center"/>
          </w:tcPr>
          <w:p w14:paraId="3C29399C" w14:textId="77777777" w:rsidR="009B3139" w:rsidRDefault="009B3139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14:paraId="1493D823" w14:textId="77777777" w:rsidR="009B3139" w:rsidRDefault="009B3139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06D76E9D" w14:textId="77777777" w:rsidR="009B3139" w:rsidRDefault="009B3139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bookmarkEnd w:id="0"/>
      <w:tr w:rsidR="009B3139" w14:paraId="72618024" w14:textId="77777777">
        <w:trPr>
          <w:cantSplit/>
          <w:trHeight w:hRule="exact" w:val="1968"/>
        </w:trPr>
        <w:tc>
          <w:tcPr>
            <w:tcW w:w="5400" w:type="dxa"/>
            <w:gridSpan w:val="3"/>
            <w:vAlign w:val="center"/>
          </w:tcPr>
          <w:p w14:paraId="582681E5" w14:textId="77777777" w:rsidR="009B3139" w:rsidRDefault="009B3139">
            <w:pPr>
              <w:wordWrap w:val="0"/>
              <w:ind w:right="4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招标人：重庆市巴蜀小学校</w:t>
            </w:r>
          </w:p>
          <w:p w14:paraId="58521285" w14:textId="77777777" w:rsidR="009B3139" w:rsidRDefault="009B3139">
            <w:pPr>
              <w:wordWrap w:val="0"/>
              <w:ind w:right="4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2021年</w:t>
            </w:r>
            <w:r w:rsidR="00494AF7">
              <w:rPr>
                <w:rFonts w:ascii="宋体" w:hAnsi="宋体" w:hint="eastAsia"/>
                <w:bCs/>
                <w:sz w:val="24"/>
              </w:rPr>
              <w:t>7</w:t>
            </w:r>
            <w:r>
              <w:rPr>
                <w:rFonts w:ascii="宋体" w:hAnsi="宋体" w:hint="eastAsia"/>
                <w:bCs/>
                <w:sz w:val="24"/>
              </w:rPr>
              <w:t xml:space="preserve"> 月 </w:t>
            </w:r>
            <w:r w:rsidR="00494AF7">
              <w:rPr>
                <w:rFonts w:ascii="宋体" w:hAnsi="宋体"/>
                <w:bCs/>
                <w:sz w:val="24"/>
              </w:rPr>
              <w:t>16</w:t>
            </w:r>
            <w:r>
              <w:rPr>
                <w:rFonts w:ascii="宋体" w:hAnsi="宋体" w:hint="eastAsia"/>
                <w:bCs/>
                <w:sz w:val="24"/>
              </w:rPr>
              <w:t>日（单位公章）</w:t>
            </w:r>
          </w:p>
        </w:tc>
        <w:tc>
          <w:tcPr>
            <w:tcW w:w="5040" w:type="dxa"/>
            <w:gridSpan w:val="5"/>
            <w:vAlign w:val="center"/>
          </w:tcPr>
          <w:p w14:paraId="5F9D5A79" w14:textId="77777777" w:rsidR="009B3139" w:rsidRDefault="009B3139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招标代理机构：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重庆佳宏招标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代理有限公司</w:t>
            </w:r>
          </w:p>
          <w:p w14:paraId="32A4ABD9" w14:textId="77777777" w:rsidR="009B3139" w:rsidRDefault="009B313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2021年</w:t>
            </w:r>
            <w:r w:rsidR="00494AF7">
              <w:rPr>
                <w:rFonts w:ascii="宋体" w:hAnsi="宋体"/>
                <w:bCs/>
                <w:sz w:val="24"/>
              </w:rPr>
              <w:t>7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="00494AF7">
              <w:rPr>
                <w:rFonts w:ascii="宋体" w:hAnsi="宋体"/>
                <w:bCs/>
                <w:sz w:val="24"/>
              </w:rPr>
              <w:t>16</w:t>
            </w:r>
            <w:r>
              <w:rPr>
                <w:rFonts w:ascii="宋体" w:hAnsi="宋体" w:hint="eastAsia"/>
                <w:bCs/>
                <w:sz w:val="24"/>
              </w:rPr>
              <w:t>日（单位公章）</w:t>
            </w:r>
          </w:p>
        </w:tc>
      </w:tr>
    </w:tbl>
    <w:p w14:paraId="217DDCE4" w14:textId="77777777" w:rsidR="009B3139" w:rsidRDefault="009B3139">
      <w:pPr>
        <w:widowControl/>
        <w:spacing w:line="300" w:lineRule="exact"/>
        <w:ind w:rightChars="-522" w:right="-1617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备注：1、投标人或者其他利害关系人对中标结果公示有异议的，应当先向招标人提出异议，由招标人及其招标代理机构答复；对答复不满意的，才能向有关行政部门投诉。投诉应当按照《工程建设项目招标投标活动投诉处理办法》（国家发展改革委等七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部委令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第11号）和《重庆市招标投标活动投诉处理实施细则》（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渝发改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标【2014】1168号）执行。</w:t>
      </w:r>
    </w:p>
    <w:p w14:paraId="748FDB62" w14:textId="77777777" w:rsidR="009B3139" w:rsidRDefault="009B3139">
      <w:pPr>
        <w:widowControl/>
        <w:spacing w:line="300" w:lineRule="exact"/>
        <w:ind w:rightChars="-522" w:right="-1617" w:firstLineChars="299" w:firstLine="567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2、项目如划分多个标段(合同包)的，应按不同合同段分别填写“标段(合同包)名称”、“中标候选人及排序”、“拟中标人”。自行招标的，招标代理机构一栏不填。</w:t>
      </w:r>
    </w:p>
    <w:p w14:paraId="4DE04685" w14:textId="77777777" w:rsidR="009B3139" w:rsidRDefault="009B3139">
      <w:pPr>
        <w:rPr>
          <w:rFonts w:eastAsia="方正仿宋_GBK" w:hint="eastAsia"/>
          <w:sz w:val="24"/>
        </w:rPr>
      </w:pPr>
    </w:p>
    <w:sectPr w:rsidR="009B3139">
      <w:headerReference w:type="default" r:id="rId6"/>
      <w:pgSz w:w="11906" w:h="16838"/>
      <w:pgMar w:top="1701" w:right="2366" w:bottom="1701" w:left="1080" w:header="851" w:footer="992" w:gutter="0"/>
      <w:cols w:space="720"/>
      <w:docGrid w:type="linesAndChars" w:linePitch="503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FBD1" w14:textId="77777777" w:rsidR="009B3139" w:rsidRDefault="009B3139">
      <w:r>
        <w:separator/>
      </w:r>
    </w:p>
  </w:endnote>
  <w:endnote w:type="continuationSeparator" w:id="0">
    <w:p w14:paraId="7F2EF9B0" w14:textId="77777777" w:rsidR="009B3139" w:rsidRDefault="009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4957" w14:textId="77777777" w:rsidR="009B3139" w:rsidRDefault="009B3139">
      <w:r>
        <w:separator/>
      </w:r>
    </w:p>
  </w:footnote>
  <w:footnote w:type="continuationSeparator" w:id="0">
    <w:p w14:paraId="28AA7E4B" w14:textId="77777777" w:rsidR="009B3139" w:rsidRDefault="009B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5FD4" w14:textId="77777777" w:rsidR="009B3139" w:rsidRDefault="009B313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9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FB3"/>
    <w:rsid w:val="00030FC3"/>
    <w:rsid w:val="00032A6C"/>
    <w:rsid w:val="00107909"/>
    <w:rsid w:val="00155570"/>
    <w:rsid w:val="00183104"/>
    <w:rsid w:val="001B470E"/>
    <w:rsid w:val="001B5B71"/>
    <w:rsid w:val="001B67AC"/>
    <w:rsid w:val="001C0739"/>
    <w:rsid w:val="00200FF8"/>
    <w:rsid w:val="00243ADE"/>
    <w:rsid w:val="0025684C"/>
    <w:rsid w:val="002823EE"/>
    <w:rsid w:val="002B3E0A"/>
    <w:rsid w:val="002B6C83"/>
    <w:rsid w:val="002C5808"/>
    <w:rsid w:val="00340706"/>
    <w:rsid w:val="00357FA3"/>
    <w:rsid w:val="00374C84"/>
    <w:rsid w:val="003D0F22"/>
    <w:rsid w:val="003D2D7E"/>
    <w:rsid w:val="0040585D"/>
    <w:rsid w:val="00417D58"/>
    <w:rsid w:val="00442C2F"/>
    <w:rsid w:val="004779E0"/>
    <w:rsid w:val="004907FF"/>
    <w:rsid w:val="00494AF7"/>
    <w:rsid w:val="0049782E"/>
    <w:rsid w:val="004B15D1"/>
    <w:rsid w:val="005567E5"/>
    <w:rsid w:val="00565B6A"/>
    <w:rsid w:val="0059635D"/>
    <w:rsid w:val="005C3244"/>
    <w:rsid w:val="0060546D"/>
    <w:rsid w:val="006079F3"/>
    <w:rsid w:val="006207E3"/>
    <w:rsid w:val="00647587"/>
    <w:rsid w:val="00656D5E"/>
    <w:rsid w:val="006C60F0"/>
    <w:rsid w:val="00763229"/>
    <w:rsid w:val="007A6072"/>
    <w:rsid w:val="007D766D"/>
    <w:rsid w:val="0085753B"/>
    <w:rsid w:val="00861623"/>
    <w:rsid w:val="00896054"/>
    <w:rsid w:val="008B08C5"/>
    <w:rsid w:val="008C054A"/>
    <w:rsid w:val="008E4F5E"/>
    <w:rsid w:val="00922B28"/>
    <w:rsid w:val="00924C2C"/>
    <w:rsid w:val="00935F8C"/>
    <w:rsid w:val="00946F55"/>
    <w:rsid w:val="0097577F"/>
    <w:rsid w:val="0097663D"/>
    <w:rsid w:val="009B3139"/>
    <w:rsid w:val="009C459D"/>
    <w:rsid w:val="009F071A"/>
    <w:rsid w:val="00A27BE0"/>
    <w:rsid w:val="00A51522"/>
    <w:rsid w:val="00A76E64"/>
    <w:rsid w:val="00A827E0"/>
    <w:rsid w:val="00AE20ED"/>
    <w:rsid w:val="00AF429E"/>
    <w:rsid w:val="00B13B1E"/>
    <w:rsid w:val="00B57CDC"/>
    <w:rsid w:val="00B61F3A"/>
    <w:rsid w:val="00B83C8F"/>
    <w:rsid w:val="00B97F5F"/>
    <w:rsid w:val="00BA02A2"/>
    <w:rsid w:val="00BA1323"/>
    <w:rsid w:val="00BE3474"/>
    <w:rsid w:val="00C66DDD"/>
    <w:rsid w:val="00C707FA"/>
    <w:rsid w:val="00C9766D"/>
    <w:rsid w:val="00CB4E09"/>
    <w:rsid w:val="00D63A3E"/>
    <w:rsid w:val="00D6436E"/>
    <w:rsid w:val="00DA5388"/>
    <w:rsid w:val="00DC2BF0"/>
    <w:rsid w:val="00DD1DFC"/>
    <w:rsid w:val="00DF5B33"/>
    <w:rsid w:val="00E029F2"/>
    <w:rsid w:val="00E02E19"/>
    <w:rsid w:val="00E72986"/>
    <w:rsid w:val="00F02697"/>
    <w:rsid w:val="00F26EBB"/>
    <w:rsid w:val="00F71C72"/>
    <w:rsid w:val="00F72B22"/>
    <w:rsid w:val="00F73EE0"/>
    <w:rsid w:val="00FE064C"/>
    <w:rsid w:val="00FE48AB"/>
    <w:rsid w:val="020C3A65"/>
    <w:rsid w:val="021549D2"/>
    <w:rsid w:val="0590322C"/>
    <w:rsid w:val="07CF3892"/>
    <w:rsid w:val="0CF733DC"/>
    <w:rsid w:val="0D0C42EA"/>
    <w:rsid w:val="0D4430E7"/>
    <w:rsid w:val="0EBA3859"/>
    <w:rsid w:val="0F5E08F8"/>
    <w:rsid w:val="117E62A2"/>
    <w:rsid w:val="14090DA2"/>
    <w:rsid w:val="14934D98"/>
    <w:rsid w:val="15D43E5C"/>
    <w:rsid w:val="16110242"/>
    <w:rsid w:val="16DE5AFC"/>
    <w:rsid w:val="19054E3D"/>
    <w:rsid w:val="1F3E5AAF"/>
    <w:rsid w:val="1FB14BB7"/>
    <w:rsid w:val="23EF6F65"/>
    <w:rsid w:val="24A2234B"/>
    <w:rsid w:val="253807BA"/>
    <w:rsid w:val="2AF83A6E"/>
    <w:rsid w:val="2CA0201C"/>
    <w:rsid w:val="2D75510E"/>
    <w:rsid w:val="2F246C48"/>
    <w:rsid w:val="30176195"/>
    <w:rsid w:val="30284084"/>
    <w:rsid w:val="30D27A0F"/>
    <w:rsid w:val="36635198"/>
    <w:rsid w:val="36CF347B"/>
    <w:rsid w:val="40792957"/>
    <w:rsid w:val="40E263F2"/>
    <w:rsid w:val="41C466F4"/>
    <w:rsid w:val="41FD0FE5"/>
    <w:rsid w:val="43563460"/>
    <w:rsid w:val="44796AAF"/>
    <w:rsid w:val="45EC1B1B"/>
    <w:rsid w:val="47996972"/>
    <w:rsid w:val="4A953CF6"/>
    <w:rsid w:val="4E582791"/>
    <w:rsid w:val="50E5397F"/>
    <w:rsid w:val="51847DC2"/>
    <w:rsid w:val="53725507"/>
    <w:rsid w:val="54103608"/>
    <w:rsid w:val="59EE1B72"/>
    <w:rsid w:val="5AD90D18"/>
    <w:rsid w:val="5D8579FD"/>
    <w:rsid w:val="5E682D54"/>
    <w:rsid w:val="5E69565F"/>
    <w:rsid w:val="60733548"/>
    <w:rsid w:val="61E177B7"/>
    <w:rsid w:val="62AF3625"/>
    <w:rsid w:val="63FF3951"/>
    <w:rsid w:val="670F14A5"/>
    <w:rsid w:val="67195D47"/>
    <w:rsid w:val="6C1222BB"/>
    <w:rsid w:val="6F8C118E"/>
    <w:rsid w:val="6FB671C5"/>
    <w:rsid w:val="71B550A5"/>
    <w:rsid w:val="71CB3984"/>
    <w:rsid w:val="747D183B"/>
    <w:rsid w:val="76D52484"/>
    <w:rsid w:val="7DF30332"/>
    <w:rsid w:val="7E911BEC"/>
    <w:rsid w:val="7F5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AF1107"/>
  <w15:chartTrackingRefBased/>
  <w15:docId w15:val="{A28EC5F7-2053-47B0-8BCB-33E12C6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050"/>
      </w:tabs>
      <w:spacing w:line="520" w:lineRule="exact"/>
      <w:ind w:firstLineChars="187" w:firstLine="524"/>
    </w:pPr>
    <w:rPr>
      <w:sz w:val="2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</w:style>
  <w:style w:type="character" w:styleId="a8">
    <w:name w:val="FollowedHyperlink"/>
    <w:rPr>
      <w:color w:val="800080"/>
      <w:u w:val="none"/>
    </w:rPr>
  </w:style>
  <w:style w:type="character" w:styleId="a9">
    <w:name w:val="Hyperlink"/>
    <w:rPr>
      <w:color w:val="0000FF"/>
      <w:u w:val="none"/>
    </w:rPr>
  </w:style>
  <w:style w:type="character" w:customStyle="1" w:styleId="labdlgs">
    <w:name w:val="lab_dlgs"/>
  </w:style>
  <w:style w:type="character" w:customStyle="1" w:styleId="labwf4">
    <w:name w:val="lab_wf4"/>
    <w:rPr>
      <w:color w:val="FF0000"/>
    </w:rPr>
  </w:style>
  <w:style w:type="character" w:customStyle="1" w:styleId="labwf7">
    <w:name w:val="lab_wf7"/>
  </w:style>
  <w:style w:type="character" w:customStyle="1" w:styleId="labwf1">
    <w:name w:val="lab_wf1"/>
  </w:style>
  <w:style w:type="character" w:customStyle="1" w:styleId="gcmccss1">
    <w:name w:val="gcmccss1"/>
  </w:style>
  <w:style w:type="character" w:customStyle="1" w:styleId="labjydd">
    <w:name w:val="lab_jydd"/>
  </w:style>
  <w:style w:type="character" w:customStyle="1" w:styleId="labwf2">
    <w:name w:val="lab_wf2"/>
  </w:style>
  <w:style w:type="character" w:customStyle="1" w:styleId="labwf3">
    <w:name w:val="lab_wf3"/>
    <w:rPr>
      <w:color w:val="FF0000"/>
    </w:rPr>
  </w:style>
  <w:style w:type="character" w:customStyle="1" w:styleId="labfbrqyd3">
    <w:name w:val="lab_fbrq_yd3"/>
  </w:style>
  <w:style w:type="character" w:customStyle="1" w:styleId="labssqx">
    <w:name w:val="lab_ssqx"/>
  </w:style>
  <w:style w:type="character" w:customStyle="1" w:styleId="labsshy">
    <w:name w:val="lab_sshy"/>
  </w:style>
  <w:style w:type="character" w:customStyle="1" w:styleId="labzblb">
    <w:name w:val="lab_zblb"/>
  </w:style>
  <w:style w:type="character" w:customStyle="1" w:styleId="labfbrq">
    <w:name w:val="lab_fbrq"/>
  </w:style>
  <w:style w:type="character" w:customStyle="1" w:styleId="labxmmcyd1">
    <w:name w:val="lab_xmmc_yd1"/>
  </w:style>
  <w:style w:type="character" w:customStyle="1" w:styleId="labzblbyd6">
    <w:name w:val="lab_zblb_yd6"/>
  </w:style>
  <w:style w:type="character" w:customStyle="1" w:styleId="labxmbhyd2">
    <w:name w:val="lab_xmbh_yd2"/>
  </w:style>
  <w:style w:type="character" w:customStyle="1" w:styleId="labwf6">
    <w:name w:val="lab_wf6"/>
  </w:style>
  <w:style w:type="character" w:customStyle="1" w:styleId="zbzblb">
    <w:name w:val="zb_zblb"/>
  </w:style>
  <w:style w:type="character" w:customStyle="1" w:styleId="labxmmc">
    <w:name w:val="lab_xmmc"/>
  </w:style>
  <w:style w:type="character" w:customStyle="1" w:styleId="labsshyyd7">
    <w:name w:val="lab_sshy_yd7"/>
  </w:style>
  <w:style w:type="character" w:customStyle="1" w:styleId="labdlgsyd8">
    <w:name w:val="lab_dlgs_yd8"/>
  </w:style>
  <w:style w:type="character" w:customStyle="1" w:styleId="labssqxyd8">
    <w:name w:val="lab_ssqx_yd8"/>
  </w:style>
  <w:style w:type="character" w:customStyle="1" w:styleId="labssqxyd9">
    <w:name w:val="lab_ssqx_yd9"/>
  </w:style>
  <w:style w:type="character" w:customStyle="1" w:styleId="labwf5">
    <w:name w:val="lab_wf5"/>
  </w:style>
  <w:style w:type="character" w:customStyle="1" w:styleId="labxmbh">
    <w:name w:val="lab_xmbh"/>
  </w:style>
  <w:style w:type="paragraph" w:customStyle="1" w:styleId="-1">
    <w:name w:val="附件标题-1"/>
    <w:basedOn w:val="a"/>
    <w:pPr>
      <w:spacing w:beforeLines="50" w:before="156" w:afterLines="50" w:after="156"/>
      <w:jc w:val="center"/>
    </w:pPr>
    <w:rPr>
      <w:rFonts w:eastAsia="黑体"/>
    </w:rPr>
  </w:style>
  <w:style w:type="paragraph" w:customStyle="1" w:styleId="CharCharCharCharCharCharCharCharChar">
    <w:name w:val="Char Char Char Char Char Char Char Char Char"/>
    <w:basedOn w:val="a"/>
    <w:rPr>
      <w:rFonts w:ascii="宋体" w:eastAsia="Times New Roman" w:hAnsi="宋体"/>
      <w:kern w:val="0"/>
      <w:sz w:val="24"/>
      <w:szCs w:val="26"/>
      <w:lang w:val="en-US" w:eastAsia="zh-CN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重庆佳宏工程招标代理有限公司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中标结果公示表</dc:title>
  <dc:subject/>
  <dc:creator>JV</dc:creator>
  <cp:keywords/>
  <dc:description/>
  <cp:lastModifiedBy>星 光忆</cp:lastModifiedBy>
  <cp:revision>2</cp:revision>
  <cp:lastPrinted>2018-09-14T08:31:00Z</cp:lastPrinted>
  <dcterms:created xsi:type="dcterms:W3CDTF">2021-07-16T07:52:00Z</dcterms:created>
  <dcterms:modified xsi:type="dcterms:W3CDTF">2021-07-16T07:52:00Z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F68A37E825D5472E93C57897F0DBB5A7</vt:lpwstr>
  </property>
</Properties>
</file>