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E32ED"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英语教研室图书出版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询价采购公告</w:t>
      </w:r>
    </w:p>
    <w:p w14:paraId="100EA408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一、项目名称</w:t>
      </w:r>
    </w:p>
    <w:p w14:paraId="1CB773DE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英语教研室图书（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highlight w:val="none"/>
        </w:rPr>
        <w:t>《素养导向的小学英语单元整体教学实践与研究》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）出版</w:t>
      </w:r>
    </w:p>
    <w:p w14:paraId="44E4BE8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二、采购限价</w:t>
      </w:r>
    </w:p>
    <w:p w14:paraId="166E0156">
      <w:pPr>
        <w:ind w:firstLine="440" w:firstLineChars="200"/>
        <w:rPr>
          <w:rFonts w:hint="eastAsia"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 xml:space="preserve">本包为全包价，最高限价为人民币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90000</w:t>
      </w:r>
      <w:r>
        <w:rPr>
          <w:rFonts w:ascii="宋体" w:hAnsi="宋体" w:eastAsia="宋体"/>
          <w:color w:val="auto"/>
          <w:highlight w:val="none"/>
          <w:lang w:eastAsia="zh-CN"/>
        </w:rPr>
        <w:t>.00 元。</w:t>
      </w:r>
    </w:p>
    <w:p w14:paraId="1535EDE0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三、出版时间</w:t>
      </w:r>
    </w:p>
    <w:p w14:paraId="50F3759A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拟定出版时间：2026年12月</w:t>
      </w:r>
    </w:p>
    <w:tbl>
      <w:tblPr>
        <w:tblStyle w:val="32"/>
        <w:tblpPr w:leftFromText="180" w:rightFromText="180" w:vertAnchor="text" w:horzAnchor="page" w:tblpX="1799" w:tblpY="447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09"/>
        <w:gridCol w:w="709"/>
        <w:gridCol w:w="5528"/>
      </w:tblGrid>
      <w:tr w14:paraId="00FC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2BEDB6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276" w:type="dxa"/>
          </w:tcPr>
          <w:p w14:paraId="5CD560F4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服务内容</w:t>
            </w:r>
          </w:p>
        </w:tc>
        <w:tc>
          <w:tcPr>
            <w:tcW w:w="709" w:type="dxa"/>
          </w:tcPr>
          <w:p w14:paraId="7AC7BF25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709" w:type="dxa"/>
          </w:tcPr>
          <w:p w14:paraId="0020A045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5528" w:type="dxa"/>
          </w:tcPr>
          <w:p w14:paraId="4E8BAD41">
            <w:pPr>
              <w:rPr>
                <w:rFonts w:ascii="宋体" w:hAnsi="宋体" w:eastAsia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 w:eastAsia="宋体"/>
                <w:b/>
                <w:bCs/>
                <w:color w:val="auto"/>
                <w:highlight w:val="none"/>
              </w:rPr>
              <w:t>技术服务指标要求</w:t>
            </w:r>
          </w:p>
        </w:tc>
      </w:tr>
      <w:tr w14:paraId="7EC8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05493A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1</w:t>
            </w:r>
          </w:p>
        </w:tc>
        <w:tc>
          <w:tcPr>
            <w:tcW w:w="1276" w:type="dxa"/>
          </w:tcPr>
          <w:p w14:paraId="09CEECC6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出版统筹</w:t>
            </w:r>
          </w:p>
        </w:tc>
        <w:tc>
          <w:tcPr>
            <w:tcW w:w="709" w:type="dxa"/>
          </w:tcPr>
          <w:p w14:paraId="0AC38C62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6DE33441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2AA21F16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负责图书出版全过程统筹服务，包括选题申报、出版流程协调、合同办理、CIP数据申领、ISBN申领及相关出版手续办理等。</w:t>
            </w:r>
          </w:p>
        </w:tc>
      </w:tr>
      <w:tr w14:paraId="23C6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0799D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2</w:t>
            </w:r>
          </w:p>
        </w:tc>
        <w:tc>
          <w:tcPr>
            <w:tcW w:w="1276" w:type="dxa"/>
          </w:tcPr>
          <w:p w14:paraId="2D089B04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编辑设计</w:t>
            </w:r>
          </w:p>
        </w:tc>
        <w:tc>
          <w:tcPr>
            <w:tcW w:w="709" w:type="dxa"/>
          </w:tcPr>
          <w:p w14:paraId="06E6FDD6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42021FB5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4E9C3866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完成书稿编辑加工、文字校对、版式编排及封面设计等工作，确保内容规范、体例统一、版式美观。</w:t>
            </w:r>
          </w:p>
        </w:tc>
      </w:tr>
      <w:tr w14:paraId="33E3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EBD64C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3</w:t>
            </w:r>
          </w:p>
        </w:tc>
        <w:tc>
          <w:tcPr>
            <w:tcW w:w="1276" w:type="dxa"/>
          </w:tcPr>
          <w:p w14:paraId="0E32A791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审读审核</w:t>
            </w:r>
          </w:p>
        </w:tc>
        <w:tc>
          <w:tcPr>
            <w:tcW w:w="709" w:type="dxa"/>
          </w:tcPr>
          <w:p w14:paraId="54691440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1CE1EDA0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644129A2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组织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思政</w:t>
            </w:r>
            <w:r>
              <w:rPr>
                <w:color w:val="auto"/>
                <w:highlight w:val="none"/>
              </w:rPr>
              <w:t>领域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巴渝文化领域</w:t>
            </w:r>
            <w:r>
              <w:rPr>
                <w:color w:val="auto"/>
                <w:highlight w:val="none"/>
              </w:rPr>
              <w:t>专家对书稿进行指导与审读，确保导向正确、学术表述严谨、内容规范适宜。</w:t>
            </w:r>
          </w:p>
        </w:tc>
      </w:tr>
      <w:tr w14:paraId="5CA7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D29CAB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ascii="宋体" w:hAnsi="宋体" w:eastAsia="宋体"/>
                <w:color w:val="auto"/>
                <w:highlight w:val="none"/>
              </w:rPr>
              <w:t>4</w:t>
            </w:r>
          </w:p>
        </w:tc>
        <w:tc>
          <w:tcPr>
            <w:tcW w:w="1276" w:type="dxa"/>
          </w:tcPr>
          <w:p w14:paraId="75B91345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印刷装订</w:t>
            </w:r>
          </w:p>
        </w:tc>
        <w:tc>
          <w:tcPr>
            <w:tcW w:w="709" w:type="dxa"/>
          </w:tcPr>
          <w:p w14:paraId="5CFDA354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</w:t>
            </w:r>
          </w:p>
        </w:tc>
        <w:tc>
          <w:tcPr>
            <w:tcW w:w="709" w:type="dxa"/>
          </w:tcPr>
          <w:p w14:paraId="754BBB29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册</w:t>
            </w:r>
          </w:p>
        </w:tc>
        <w:tc>
          <w:tcPr>
            <w:tcW w:w="5528" w:type="dxa"/>
          </w:tcPr>
          <w:p w14:paraId="13A7D1FC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按照教育类图书出版要求完成印刷与装订，确保成书字迹清晰、装帧规范、整体品质良好。</w:t>
            </w:r>
          </w:p>
        </w:tc>
      </w:tr>
      <w:tr w14:paraId="415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DB627D">
            <w:pP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</w:tcPr>
          <w:p w14:paraId="5D21CCC6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成果传播</w:t>
            </w:r>
          </w:p>
        </w:tc>
        <w:tc>
          <w:tcPr>
            <w:tcW w:w="709" w:type="dxa"/>
          </w:tcPr>
          <w:p w14:paraId="79B4387A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5682684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篇</w:t>
            </w:r>
          </w:p>
        </w:tc>
        <w:tc>
          <w:tcPr>
            <w:tcW w:w="5528" w:type="dxa"/>
          </w:tcPr>
          <w:p w14:paraId="4E166163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围绕本书形成1篇书评或研究文章，并发表于相关学术期刊，成果可被维普网、知网等数据库收录。</w:t>
            </w:r>
          </w:p>
        </w:tc>
      </w:tr>
      <w:tr w14:paraId="216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F119B3">
            <w:pP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276" w:type="dxa"/>
          </w:tcPr>
          <w:p w14:paraId="781C0A2E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交付服务</w:t>
            </w:r>
          </w:p>
        </w:tc>
        <w:tc>
          <w:tcPr>
            <w:tcW w:w="709" w:type="dxa"/>
          </w:tcPr>
          <w:p w14:paraId="7935C6A8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09" w:type="dxa"/>
          </w:tcPr>
          <w:p w14:paraId="17BB3A88"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528" w:type="dxa"/>
          </w:tcPr>
          <w:p w14:paraId="38DCB4AF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负责成书成品的打包、运输、配送及相关售后服务，确保按时交付。</w:t>
            </w:r>
          </w:p>
        </w:tc>
      </w:tr>
    </w:tbl>
    <w:p w14:paraId="660A4E60">
      <w:p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四、技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术服务与指标要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求</w:t>
      </w:r>
    </w:p>
    <w:p w14:paraId="0639F8DE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五、合格的报价人</w:t>
      </w:r>
    </w:p>
    <w:p w14:paraId="790CFDC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1.符合《中华人民共和国政府采购法》第二十二条规定。</w:t>
      </w:r>
    </w:p>
    <w:p w14:paraId="6232167E">
      <w:pPr>
        <w:ind w:firstLine="440" w:firstLineChars="200"/>
        <w:rPr>
          <w:rFonts w:ascii="宋体" w:hAnsi="宋体" w:eastAsia="宋体"/>
          <w:color w:val="FF0000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highlight w:val="none"/>
          <w:lang w:eastAsia="zh-CN"/>
        </w:rPr>
        <w:t>2．</w:t>
      </w:r>
      <w:r>
        <w:rPr>
          <w:rFonts w:ascii="宋体" w:hAnsi="宋体" w:eastAsia="宋体"/>
          <w:color w:val="auto"/>
          <w:highlight w:val="none"/>
          <w:lang w:eastAsia="zh-CN"/>
        </w:rPr>
        <w:t>报价人须为具备省级及以上教育出版社资质、依法取得《出版物出版许可证》的法人</w:t>
      </w:r>
      <w:bookmarkStart w:id="0" w:name="_GoBack"/>
      <w:r>
        <w:rPr>
          <w:rFonts w:ascii="宋体" w:hAnsi="宋体" w:eastAsia="宋体"/>
          <w:b w:val="0"/>
          <w:bCs w:val="0"/>
          <w:color w:val="auto"/>
          <w:highlight w:val="none"/>
          <w:lang w:eastAsia="zh-CN"/>
        </w:rPr>
        <w:t>单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位；若报价人非出版社主体，应提供与具备上述资质出版社签订的合法、有效的合作协议或授权文件，以证明其具备相应出版合作关系。</w:t>
      </w:r>
      <w:bookmarkEnd w:id="0"/>
    </w:p>
    <w:p w14:paraId="02702CFC">
      <w:pPr>
        <w:ind w:firstLine="482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六、报价文件格式及相关要求</w:t>
      </w:r>
    </w:p>
    <w:p w14:paraId="247A7ED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报价文件包括：报价表、资格材料、法人身份情况等。报价文件每页须加盖公章，文件格式见第九条。</w:t>
      </w:r>
    </w:p>
    <w:p w14:paraId="0A61AA6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报价企业须按包进行整体报价，且为一次性报价，否则报价无效。</w:t>
      </w:r>
    </w:p>
    <w:p w14:paraId="5FD3BC50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报价文件需单独密封，且在封面注明项目名称。</w:t>
      </w:r>
    </w:p>
    <w:p w14:paraId="58EC230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4. 报价人要按报价表的格式填写明细清单，除此之外，采购人无需再支付任何费用。</w:t>
      </w:r>
    </w:p>
    <w:p w14:paraId="76098954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5. 由于报价表填报不完整、不清楚或存在其他任何失误，所导致的任何不利后果均应由投标人自行承担。</w:t>
      </w:r>
    </w:p>
    <w:p w14:paraId="66E6530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七、报价文件的递交（密封报价）</w:t>
      </w:r>
    </w:p>
    <w:p w14:paraId="2D0C0298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人可将密封好的报价文件直接送至采购单位，或以邮寄或速递方式送达。密封报价文件须在密封处加盖公章，邮寄或快递的报价文件须在信封处注明“密封报价”字样。邮寄或速递方式的报价文件送达时间晚于报价截止时间者视为无效。以传真、电子邮件、电报、电话等方式递交的投标文件恕不接受。</w:t>
      </w:r>
    </w:p>
    <w:p w14:paraId="40CC4CE6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八、报价时间及地点</w:t>
      </w:r>
    </w:p>
    <w:p w14:paraId="78AED88F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公告期限：自本公告发布之日起 3 个工作日。</w:t>
      </w:r>
    </w:p>
    <w:p w14:paraId="66B6F150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接受报价时间：202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30</w:t>
      </w:r>
      <w:r>
        <w:rPr>
          <w:rFonts w:ascii="宋体" w:hAnsi="宋体" w:eastAsia="宋体"/>
          <w:color w:val="auto"/>
          <w:highlight w:val="none"/>
          <w:lang w:eastAsia="zh-CN"/>
        </w:rPr>
        <w:t>日–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5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7</w:t>
      </w:r>
      <w:r>
        <w:rPr>
          <w:rFonts w:ascii="宋体" w:hAnsi="宋体" w:eastAsia="宋体"/>
          <w:color w:val="auto"/>
          <w:highlight w:val="none"/>
          <w:lang w:eastAsia="zh-CN"/>
        </w:rPr>
        <w:t>日，每日上午9:00–11:00，下午14:00–16:00（节假日顺延）。逾期收到或不符合规定的报价文件将被拒绝。</w:t>
      </w:r>
    </w:p>
    <w:p w14:paraId="13548493">
      <w:pPr>
        <w:ind w:firstLine="440" w:firstLineChars="200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报价文件递交地点：重庆市渝中区巴教村15号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 联系人：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宋燕</w:t>
      </w:r>
      <w:r>
        <w:rPr>
          <w:rFonts w:ascii="宋体" w:hAnsi="宋体" w:eastAsia="宋体"/>
          <w:color w:val="auto"/>
          <w:highlight w:val="none"/>
          <w:lang w:eastAsia="zh-CN"/>
        </w:rPr>
        <w:t>老师 电话：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18623303777</w:t>
      </w:r>
    </w:p>
    <w:p w14:paraId="2C6EAE3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九、评审原则</w:t>
      </w:r>
    </w:p>
    <w:p w14:paraId="2D1DE09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根据“符合采购需求、质量和服务相等且报价最低”的原则确定成交供应商。</w:t>
      </w:r>
    </w:p>
    <w:p w14:paraId="6E3D3F84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十、评审信息</w:t>
      </w:r>
    </w:p>
    <w:p w14:paraId="3EBA9C2C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询价开始时间：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约</w:t>
      </w:r>
      <w:r>
        <w:rPr>
          <w:rFonts w:ascii="宋体" w:hAnsi="宋体" w:eastAsia="宋体"/>
          <w:color w:val="auto"/>
          <w:highlight w:val="none"/>
          <w:lang w:eastAsia="zh-CN"/>
        </w:rPr>
        <w:t>202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5</w:t>
      </w:r>
      <w:r>
        <w:rPr>
          <w:rFonts w:ascii="宋体" w:hAnsi="宋体" w:eastAsia="宋体"/>
          <w:color w:val="auto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8</w:t>
      </w:r>
      <w:r>
        <w:rPr>
          <w:rFonts w:ascii="宋体" w:hAnsi="宋体" w:eastAsia="宋体"/>
          <w:color w:val="auto"/>
          <w:highlight w:val="none"/>
          <w:lang w:eastAsia="zh-CN"/>
        </w:rPr>
        <w:t xml:space="preserve">日 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14</w:t>
      </w:r>
      <w:r>
        <w:rPr>
          <w:rFonts w:ascii="宋体" w:hAnsi="宋体" w:eastAsia="宋体"/>
          <w:color w:val="auto"/>
          <w:highlight w:val="none"/>
          <w:lang w:eastAsia="zh-CN"/>
        </w:rPr>
        <w:t>:00</w:t>
      </w:r>
    </w:p>
    <w:p w14:paraId="18060925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询价地点：巴蜀小学圣陶阁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三</w:t>
      </w:r>
      <w:r>
        <w:rPr>
          <w:rFonts w:ascii="宋体" w:hAnsi="宋体" w:eastAsia="宋体"/>
          <w:color w:val="auto"/>
          <w:highlight w:val="none"/>
          <w:lang w:eastAsia="zh-CN"/>
        </w:rPr>
        <w:t>楼会议室</w:t>
      </w:r>
    </w:p>
    <w:p w14:paraId="3A999D0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十一、报价文件格式（参考）</w:t>
      </w:r>
    </w:p>
    <w:p w14:paraId="0E3AE29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55998C62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7FE222D4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322994B8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1. 法定代表人证明书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重庆市巴蜀小学校：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（姓名、性别、年龄）在我单位任（职务名称）职务，是我单位的法定代表人。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特此证明。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法定代表人身份证号：（身份证复印件附后）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法定代表人电话：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报价人全称（公章）：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日期：  年 月 日</w:t>
      </w:r>
    </w:p>
    <w:p w14:paraId="0F4918AA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003B30C3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2. 营业执照复印件</w:t>
      </w:r>
    </w:p>
    <w:p w14:paraId="5445E36B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</w:p>
    <w:p w14:paraId="79CA5B1D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3. 报价表</w:t>
      </w:r>
      <w:r>
        <w:rPr>
          <w:rFonts w:ascii="宋体" w:hAnsi="宋体" w:eastAsia="宋体"/>
          <w:color w:val="auto"/>
          <w:highlight w:val="none"/>
          <w:lang w:eastAsia="zh-CN"/>
        </w:rPr>
        <w:br w:type="textWrapping"/>
      </w:r>
      <w:r>
        <w:rPr>
          <w:rFonts w:ascii="宋体" w:hAnsi="宋体" w:eastAsia="宋体"/>
          <w:color w:val="auto"/>
          <w:highlight w:val="none"/>
          <w:lang w:eastAsia="zh-CN"/>
        </w:rPr>
        <w:t>价格单位：人民币元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584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316632B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1440" w:type="dxa"/>
          </w:tcPr>
          <w:p w14:paraId="6CE7459B">
            <w:pPr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服务类型</w:t>
            </w:r>
          </w:p>
        </w:tc>
        <w:tc>
          <w:tcPr>
            <w:tcW w:w="1440" w:type="dxa"/>
          </w:tcPr>
          <w:p w14:paraId="7F66351B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数量</w:t>
            </w:r>
          </w:p>
        </w:tc>
        <w:tc>
          <w:tcPr>
            <w:tcW w:w="1440" w:type="dxa"/>
          </w:tcPr>
          <w:p w14:paraId="0F1038EF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单价</w:t>
            </w:r>
          </w:p>
        </w:tc>
        <w:tc>
          <w:tcPr>
            <w:tcW w:w="1440" w:type="dxa"/>
          </w:tcPr>
          <w:p w14:paraId="7C64E07E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小计</w:t>
            </w:r>
          </w:p>
        </w:tc>
        <w:tc>
          <w:tcPr>
            <w:tcW w:w="1440" w:type="dxa"/>
          </w:tcPr>
          <w:p w14:paraId="45054067">
            <w:pPr>
              <w:ind w:firstLine="440" w:firstLineChars="200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highlight w:val="none"/>
                <w:lang w:eastAsia="zh-CN"/>
              </w:rPr>
              <w:t>备注</w:t>
            </w:r>
          </w:p>
        </w:tc>
      </w:tr>
    </w:tbl>
    <w:p w14:paraId="786FFC32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总计金额：   大写：人民币</w:t>
      </w:r>
    </w:p>
    <w:p w14:paraId="7B2B1527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预计交货时间：</w:t>
      </w:r>
    </w:p>
    <w:p w14:paraId="3ED7774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报价有效期：</w:t>
      </w:r>
    </w:p>
    <w:p w14:paraId="6B0786E1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报价人全称（公章）：</w:t>
      </w:r>
    </w:p>
    <w:p w14:paraId="1ACE4666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日期：</w:t>
      </w:r>
    </w:p>
    <w:p w14:paraId="766F76D1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联系人姓名： 联系电话：</w:t>
      </w:r>
    </w:p>
    <w:p w14:paraId="2D2E1FDF">
      <w:pPr>
        <w:ind w:firstLine="440" w:firstLineChars="200"/>
        <w:rPr>
          <w:rFonts w:ascii="宋体" w:hAnsi="宋体" w:eastAsia="宋体"/>
          <w:color w:val="auto"/>
          <w:highlight w:val="none"/>
          <w:lang w:eastAsia="zh-CN"/>
        </w:rPr>
      </w:pPr>
      <w:r>
        <w:rPr>
          <w:rFonts w:ascii="宋体" w:hAnsi="宋体" w:eastAsia="宋体"/>
          <w:color w:val="auto"/>
          <w:highlight w:val="none"/>
          <w:lang w:eastAsia="zh-CN"/>
        </w:rPr>
        <w:t>（报价人可参照上述格式填写报价表，也可自行设计报价表后进行填写。）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5D73C6F4-A229-43F4-96D8-60EE74AD9061}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E563203-E2F3-4DAB-897F-4DC5A83403A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45E0"/>
    <w:rsid w:val="0029639D"/>
    <w:rsid w:val="00326F90"/>
    <w:rsid w:val="00342A68"/>
    <w:rsid w:val="0052017B"/>
    <w:rsid w:val="0052661E"/>
    <w:rsid w:val="007C18E9"/>
    <w:rsid w:val="0082525D"/>
    <w:rsid w:val="009B45EB"/>
    <w:rsid w:val="00AA1D8D"/>
    <w:rsid w:val="00AC237F"/>
    <w:rsid w:val="00B47730"/>
    <w:rsid w:val="00CB0664"/>
    <w:rsid w:val="00DC1265"/>
    <w:rsid w:val="00DE64D0"/>
    <w:rsid w:val="00EF44B2"/>
    <w:rsid w:val="00F74392"/>
    <w:rsid w:val="00FC693F"/>
    <w:rsid w:val="0AA72930"/>
    <w:rsid w:val="0E0929AC"/>
    <w:rsid w:val="0E26697C"/>
    <w:rsid w:val="0F7C1F89"/>
    <w:rsid w:val="13AB6C5A"/>
    <w:rsid w:val="19DF73E1"/>
    <w:rsid w:val="1CEE6ED5"/>
    <w:rsid w:val="1F852D03"/>
    <w:rsid w:val="26D130A9"/>
    <w:rsid w:val="2782764C"/>
    <w:rsid w:val="41566655"/>
    <w:rsid w:val="49B349CA"/>
    <w:rsid w:val="55D76F60"/>
    <w:rsid w:val="55E77D6B"/>
    <w:rsid w:val="570B7CFC"/>
    <w:rsid w:val="59F41C20"/>
    <w:rsid w:val="5C64301A"/>
    <w:rsid w:val="61EF437A"/>
    <w:rsid w:val="64215067"/>
    <w:rsid w:val="728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1341</Words>
  <Characters>1411</Characters>
  <Lines>11</Lines>
  <Paragraphs>3</Paragraphs>
  <TotalTime>1</TotalTime>
  <ScaleCrop>false</ScaleCrop>
  <LinksUpToDate>false</LinksUpToDate>
  <CharactersWithSpaces>1427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2025-10-19T04:37:00Z</dcterms:created>
  <dc:creator>python-docx</dc:creator>
  <dc:description>generated by python-docx</dc:description>
  <cp:lastModifiedBy>大盆儿</cp:lastModifiedBy>
  <dcterms:modified xsi:type="dcterms:W3CDTF">2026-05-08T06:13:27Z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eyJoZGlkIjoiZTA4YWQ1ZDg0NWMxNTA0ZGRjZjhjOTcxN2Y2NWJjZDciLCJ1c2VySWQiOiI0MDQyNjA5NDEifQ==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667F7E54087843F0B9AA10F07EB0FDDC_13</vt:lpwstr>
  </property>
</Properties>
</file>