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6C6EE">
      <w:pPr>
        <w:spacing w:line="360" w:lineRule="auto"/>
        <w:ind w:right="210" w:rightChars="100"/>
        <w:jc w:val="center"/>
        <w:rPr>
          <w:rFonts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中国教育工会</w:t>
      </w:r>
      <w:r>
        <w:rPr>
          <w:rFonts w:ascii="方正小标宋_GBK" w:hAnsi="方正小标宋_GBK" w:eastAsia="方正小标宋_GBK" w:cs="方正小标宋_GBK"/>
          <w:sz w:val="44"/>
          <w:szCs w:val="44"/>
          <w:highlight w:val="none"/>
        </w:rPr>
        <w:t>重庆市巴蜀小学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委员会</w:t>
      </w:r>
    </w:p>
    <w:p w14:paraId="133B1B86">
      <w:pPr>
        <w:spacing w:line="360" w:lineRule="auto"/>
        <w:ind w:right="210" w:rightChars="100"/>
        <w:jc w:val="center"/>
        <w:rPr>
          <w:rFonts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日用</w:t>
      </w:r>
      <w:r>
        <w:rPr>
          <w:rFonts w:ascii="方正小标宋_GBK" w:hAnsi="方正小标宋_GBK" w:eastAsia="方正小标宋_GBK" w:cs="方正小标宋_GBK"/>
          <w:sz w:val="44"/>
          <w:szCs w:val="44"/>
          <w:highlight w:val="none"/>
        </w:rPr>
        <w:t>消费品采购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比选</w:t>
      </w:r>
      <w:r>
        <w:rPr>
          <w:rFonts w:ascii="方正小标宋_GBK" w:hAnsi="方正小标宋_GBK" w:eastAsia="方正小标宋_GBK" w:cs="方正小标宋_GBK"/>
          <w:sz w:val="44"/>
          <w:szCs w:val="44"/>
          <w:highlight w:val="none"/>
        </w:rPr>
        <w:t>公告</w:t>
      </w:r>
    </w:p>
    <w:p w14:paraId="3B594C22">
      <w:pPr>
        <w:spacing w:line="36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 w14:paraId="0F951E22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项目名称</w:t>
      </w:r>
    </w:p>
    <w:p w14:paraId="6302CE59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中国教育工会重庆市巴蜀小学委员会日用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消费品采购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比选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公告</w:t>
      </w:r>
    </w:p>
    <w:p w14:paraId="0C5B1D44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采购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内容要求与支持条件</w:t>
      </w:r>
    </w:p>
    <w:p w14:paraId="2F98F471">
      <w:pPr>
        <w:widowControl/>
        <w:numPr>
          <w:ilvl w:val="0"/>
          <w:numId w:val="2"/>
        </w:numPr>
        <w:jc w:val="lef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采购内容要求：根据重庆市总工会《关于印发〈重庆市基层工会经费收支管理实施细则〉的通知》(渝工发(2025〕3号)文件规定:基层工会可发放工会消费券，每年发放一次，发放标准不超过1000元/人，用于购买日用消费品。</w:t>
      </w:r>
    </w:p>
    <w:p w14:paraId="62D5A25B">
      <w:pPr>
        <w:widowControl/>
        <w:numPr>
          <w:ilvl w:val="0"/>
          <w:numId w:val="0"/>
        </w:numPr>
        <w:jc w:val="left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highlight w:val="none"/>
        </w:rPr>
        <w:t>本次根据文件精神采购</w:t>
      </w:r>
      <w:r>
        <w:rPr>
          <w:rFonts w:ascii="宋体" w:hAnsi="宋体" w:eastAsia="宋体" w:cs="宋体"/>
          <w:b/>
          <w:bCs/>
          <w:sz w:val="24"/>
          <w:szCs w:val="24"/>
        </w:rPr>
        <w:t>单人标准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highlight w:val="none"/>
        </w:rPr>
        <w:t>1000元的消费券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highlight w:val="none"/>
          <w:lang w:eastAsia="zh-CN"/>
        </w:rPr>
        <w:t>。</w:t>
      </w:r>
    </w:p>
    <w:p w14:paraId="299B0537">
      <w:pPr>
        <w:widowControl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2 .采购份数与实施主体单位：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份数由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集团三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校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据实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统计，集团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工会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汇总。另外，鲁能巴蜀小学与巴蜀蓝湖郡小学由于没有成立工会，特委托集团⼯会统一组织公开选购消费券，两所学校各派教职工代表全程参与监督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最后按集团工会、鲁能巴蜀小学、巴蜀蓝湖郡小学三个主体分别签订合同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和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实施购买。</w:t>
      </w:r>
    </w:p>
    <w:p w14:paraId="33028A4D">
      <w:pPr>
        <w:widowControl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3 .采购支持的条件：不得采用预付款购买消费券或购物卡，响应商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家必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须满足和支持先消费后结算。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br w:type="textWrapping"/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采购档案保管：集团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工会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统一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将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采购流程全套资料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送档案室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，各校留存自身合同、付款、发放签收资料。</w:t>
      </w:r>
    </w:p>
    <w:p w14:paraId="1E00EF2E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合格的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供应商</w:t>
      </w:r>
    </w:p>
    <w:p w14:paraId="09929865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1、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符合《中华人民共和国政府采购法》第二十二条规定。</w:t>
      </w:r>
    </w:p>
    <w:p w14:paraId="08E83B7E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2、符合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商品销售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范围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的营业执照。</w:t>
      </w:r>
    </w:p>
    <w:p w14:paraId="4A8386F6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比选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文件格式及相关要求</w:t>
      </w:r>
    </w:p>
    <w:p w14:paraId="0A93581B">
      <w:pPr>
        <w:numPr>
          <w:ilvl w:val="0"/>
          <w:numId w:val="3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文件包括：销售服务方案、法定代表人证明书、法定代表人授权委托书、营业执照复印件（加盖公章）、报价表、服务承诺函。</w:t>
      </w:r>
    </w:p>
    <w:p w14:paraId="3FC12B22">
      <w:pPr>
        <w:numPr>
          <w:ilvl w:val="0"/>
          <w:numId w:val="3"/>
        </w:numPr>
        <w:snapToGrid w:val="0"/>
        <w:spacing w:line="360" w:lineRule="auto"/>
        <w:rPr>
          <w:rFonts w:ascii="Times New Roman" w:hAnsi="Times New Roman" w:eastAsia="方正仿宋_GBK" w:cs="Times New Roman"/>
          <w:color w:val="0000FF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销售服务方案：需详细说</w:t>
      </w:r>
      <w:r>
        <w:rPr>
          <w:rFonts w:hint="eastAsia" w:ascii="Times New Roman" w:hAnsi="Times New Roman" w:eastAsia="方正仿宋_GBK" w:cs="Times New Roman"/>
          <w:color w:val="0000FF"/>
          <w:sz w:val="28"/>
          <w:szCs w:val="28"/>
          <w:highlight w:val="none"/>
        </w:rPr>
        <w:t>明销售内容、销</w:t>
      </w:r>
      <w:bookmarkStart w:id="2" w:name="_GoBack"/>
      <w:r>
        <w:rPr>
          <w:rFonts w:hint="eastAsia" w:ascii="Times New Roman" w:hAnsi="Times New Roman" w:eastAsia="方正仿宋_GBK" w:cs="Times New Roman"/>
          <w:color w:val="0000FF"/>
          <w:sz w:val="28"/>
          <w:szCs w:val="28"/>
          <w:highlight w:val="none"/>
        </w:rPr>
        <w:t>售模式（线上或线下运营方式及连锁店分布情况）、结算方式（先消费后结算的具体支付方案）、发票开具、后期服务保障措施等。</w:t>
      </w:r>
    </w:p>
    <w:bookmarkEnd w:id="2"/>
    <w:p w14:paraId="77E0B569">
      <w:pPr>
        <w:numPr>
          <w:ilvl w:val="0"/>
          <w:numId w:val="0"/>
        </w:numPr>
        <w:snapToGrid w:val="0"/>
        <w:spacing w:line="360" w:lineRule="auto"/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  <w:lang w:val="en-US" w:eastAsia="zh-CN"/>
        </w:rPr>
        <w:t>3.常用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日用消费品清单</w:t>
      </w:r>
    </w:p>
    <w:tbl>
      <w:tblPr>
        <w:tblStyle w:val="8"/>
        <w:tblW w:w="98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321"/>
        <w:gridCol w:w="1909"/>
        <w:gridCol w:w="1896"/>
      </w:tblGrid>
      <w:tr w14:paraId="08F0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 w14:paraId="02522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100年润发清新去屑调理洗发露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750ml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</w:tr>
      <w:tr w14:paraId="3899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6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舒客酵素臻享礼盒(精硏亮白酵素牙膏+雪绒绒莹白牙刷)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120克*2+2支装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0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 w14:paraId="6BE64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BC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克丝漫持久留香洗衣液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3kg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</w:tr>
      <w:tr w14:paraId="7609D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A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超能柔顺舒适洗衣凝珠640g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640g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 w14:paraId="4E17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F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汰渍净白去渍洗衣粉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6D9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</w:tr>
      <w:tr w14:paraId="518A8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D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阿道夫精油沐浴香液（魅力经典）新配方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800g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</w:tr>
      <w:tr w14:paraId="6F715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4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力士沐浴乳促销装(幽莲魅肤+幽莲魅肤)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（680g+680g）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 w14:paraId="163C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2E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亚光新生活浴巾688603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68cm*138cm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5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 w14:paraId="3BF9A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3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红玫瑰天然皂角液体皂内衣专用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1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B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 w14:paraId="15429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D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舒肤佳排浊香皂山茶花三块装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3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100g*3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 w14:paraId="2D9AA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6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滴露消毒液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1.2L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</w:tr>
      <w:tr w14:paraId="57D8F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4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4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香纳兰进口珍品香米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5kg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</w:tr>
      <w:tr w14:paraId="53ACC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2C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鲁花厨中香纯香玉米油5L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5L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</w:tr>
      <w:tr w14:paraId="252C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B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A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金龙鱼特香低芥酸菜籽油4L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4L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</w:tr>
      <w:tr w14:paraId="655E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7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伊利金典有机脱脂纯牛奶(高端畅饮)250ml*10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250ml*10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D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</w:tr>
      <w:tr w14:paraId="09ADA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1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心相印绒立方厨房纸巾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D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60抽/包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</w:tr>
      <w:tr w14:paraId="4BF8D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C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心相印绒立方卷筒卫生纸TBT1150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10粒/提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D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</w:t>
            </w:r>
          </w:p>
        </w:tc>
      </w:tr>
      <w:tr w14:paraId="41F9A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2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心相印茶语丝享系列面巾纸12包装DY15110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12包*110抽/包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</w:t>
            </w:r>
          </w:p>
        </w:tc>
      </w:tr>
      <w:tr w14:paraId="43D40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B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F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金龙鱼芝麻油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480ml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</w:tr>
    </w:tbl>
    <w:p w14:paraId="524E479B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比选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文件的递交（密封报价）</w:t>
      </w:r>
    </w:p>
    <w:p w14:paraId="7E4B3EBC">
      <w:pPr>
        <w:numPr>
          <w:ilvl w:val="0"/>
          <w:numId w:val="4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报价人可将密封好的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响应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文件直接送至采购单位，或以邮寄或速递方式送达。邮寄或快递的报价文件须在信封处注明 “密封报价” 字样，送达时间以采购单位签收时间为准。</w:t>
      </w:r>
    </w:p>
    <w:p w14:paraId="5F7DD641">
      <w:pPr>
        <w:numPr>
          <w:ilvl w:val="0"/>
          <w:numId w:val="4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逾期收到或不符合规定的报价文件将被拒绝。</w:t>
      </w:r>
    </w:p>
    <w:p w14:paraId="2D88B46E">
      <w:pPr>
        <w:numPr>
          <w:ilvl w:val="0"/>
          <w:numId w:val="4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以传真、电子邮件、电报、电话等方式递交的投标文件恕不接受。</w:t>
      </w:r>
    </w:p>
    <w:p w14:paraId="78F59811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报价时间及地点</w:t>
      </w:r>
    </w:p>
    <w:p w14:paraId="2D57EEA0">
      <w:pPr>
        <w:numPr>
          <w:ilvl w:val="0"/>
          <w:numId w:val="5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公告期限：自本公告发布之日起 3 个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自然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日。</w:t>
      </w:r>
    </w:p>
    <w:p w14:paraId="4040A721">
      <w:pPr>
        <w:numPr>
          <w:ilvl w:val="0"/>
          <w:numId w:val="5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接受报价时间：202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年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月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16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日 —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月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18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日，每日上午 9：00—1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7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：00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节假日顺延）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。</w:t>
      </w:r>
    </w:p>
    <w:p w14:paraId="38AC5FCC">
      <w:pPr>
        <w:numPr>
          <w:ilvl w:val="0"/>
          <w:numId w:val="5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报价文件递交地点</w:t>
      </w:r>
    </w:p>
    <w:p w14:paraId="20C23CF4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地址：重庆市渝中区巴教村 15 号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（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重庆市巴蜀小学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校）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。</w:t>
      </w:r>
    </w:p>
    <w:p w14:paraId="0EF08ACB">
      <w:pPr>
        <w:snapToGrid w:val="0"/>
        <w:spacing w:line="360" w:lineRule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联系人：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 xml:space="preserve"> 吴昕         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电话：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15002315822</w:t>
      </w:r>
    </w:p>
    <w:p w14:paraId="34100162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评审原则</w:t>
      </w:r>
    </w:p>
    <w:p w14:paraId="2CABC5E6">
      <w:pPr>
        <w:snapToGrid w:val="0"/>
        <w:spacing w:line="360" w:lineRule="auto"/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此次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  <w:lang w:eastAsia="zh-CN"/>
        </w:rPr>
        <w:t>比选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采购</w:t>
      </w:r>
      <w:r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  <w:t>采用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  <w:lang w:val="en-US" w:eastAsia="zh-CN"/>
        </w:rPr>
        <w:t>综合</w:t>
      </w:r>
      <w:r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  <w:t>评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  <w:lang w:val="en-US" w:eastAsia="zh-CN"/>
        </w:rPr>
        <w:t>比</w:t>
      </w:r>
      <w:r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  <w:t>法，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集团工会</w:t>
      </w:r>
      <w:r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  <w:t>组织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相关</w:t>
      </w:r>
      <w:r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  <w:t>人员进行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  <w:lang w:val="en-US" w:eastAsia="zh-CN"/>
        </w:rPr>
        <w:t>综合</w:t>
      </w:r>
      <w:r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  <w:t>评审，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拟在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  <w:lang w:val="en-US" w:eastAsia="zh-CN"/>
        </w:rPr>
        <w:t>符合条件的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响应供应商</w:t>
      </w:r>
      <w:r>
        <w:rPr>
          <w:rFonts w:ascii="Times New Roman" w:hAnsi="Times New Roman" w:eastAsia="方正仿宋_GBK" w:cs="Times New Roman"/>
          <w:color w:val="FF0000"/>
          <w:sz w:val="28"/>
          <w:szCs w:val="28"/>
          <w:highlight w:val="none"/>
        </w:rPr>
        <w:t>中选取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  <w:lang w:val="en-US" w:eastAsia="zh-CN"/>
        </w:rPr>
        <w:t>综合得分最高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highlight w:val="none"/>
        </w:rPr>
        <w:t>的供应商。</w:t>
      </w:r>
    </w:p>
    <w:p w14:paraId="43922B2F">
      <w:pPr>
        <w:pStyle w:val="12"/>
        <w:numPr>
          <w:ilvl w:val="0"/>
          <w:numId w:val="1"/>
        </w:numPr>
        <w:spacing w:line="360" w:lineRule="auto"/>
        <w:ind w:left="709" w:hanging="709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评审信息</w:t>
      </w:r>
    </w:p>
    <w:p w14:paraId="2FF00F31">
      <w:pPr>
        <w:numPr>
          <w:ilvl w:val="0"/>
          <w:numId w:val="6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评审开始时间：202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年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月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22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日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10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:00。</w:t>
      </w:r>
    </w:p>
    <w:p w14:paraId="3E6C9636">
      <w:pPr>
        <w:numPr>
          <w:ilvl w:val="0"/>
          <w:numId w:val="6"/>
        </w:num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评审地点：重庆市巴蜀小学圣陶阁三楼会议室。</w:t>
      </w:r>
    </w:p>
    <w:p w14:paraId="7E818EC3">
      <w:pPr>
        <w:pStyle w:val="12"/>
        <w:widowControl/>
        <w:spacing w:before="156" w:line="360" w:lineRule="auto"/>
        <w:ind w:firstLine="0" w:firstLineChars="0"/>
        <w:jc w:val="left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九、报价文件格式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（自制或参照）</w:t>
      </w:r>
    </w:p>
    <w:p w14:paraId="1D081955">
      <w:pPr>
        <w:pStyle w:val="12"/>
        <w:widowControl/>
        <w:spacing w:before="156" w:line="360" w:lineRule="auto"/>
        <w:ind w:firstLine="0" w:firstLineChars="0"/>
        <w:jc w:val="lef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bookmarkStart w:id="0" w:name="_Toc290041562"/>
      <w:bookmarkEnd w:id="0"/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1、法定代表人证明书</w:t>
      </w:r>
    </w:p>
    <w:p w14:paraId="397BC43C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致：中国教育工会重庆市巴蜀小学校委员会</w:t>
      </w:r>
    </w:p>
    <w:p w14:paraId="398D0213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（姓名、性别、年龄）在我单位任       （职务名称）职务，是我单位的法定代表人。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br w:type="textWrapping"/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　　特此证明。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br w:type="textWrapping"/>
      </w:r>
    </w:p>
    <w:p w14:paraId="619FA7B9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法定代表人身份证号：         （身份证复印件附后）</w:t>
      </w:r>
    </w:p>
    <w:p w14:paraId="3F57BA39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法定代表人电话：               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br w:type="textWrapping"/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报价人全称（公章）：             </w:t>
      </w:r>
    </w:p>
    <w:p w14:paraId="0C1DF12A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日期：  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年   月  日</w:t>
      </w:r>
    </w:p>
    <w:p w14:paraId="4B59AB60">
      <w:pPr>
        <w:pStyle w:val="12"/>
        <w:widowControl/>
        <w:numPr>
          <w:ilvl w:val="0"/>
          <w:numId w:val="7"/>
        </w:numPr>
        <w:spacing w:before="156" w:line="360" w:lineRule="auto"/>
        <w:ind w:firstLineChars="0"/>
        <w:jc w:val="lef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bookmarkStart w:id="1" w:name="_Toc290041563"/>
      <w:bookmarkEnd w:id="1"/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法定代表人授权委托书</w:t>
      </w:r>
    </w:p>
    <w:p w14:paraId="1D49B20B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致：中国教育工会重庆市巴蜀小学校委员会</w:t>
      </w:r>
    </w:p>
    <w:p w14:paraId="26462AA6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委托人：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，是中华人民共和国合法企业，纳税人识别号：注册地址：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             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。</w:t>
      </w:r>
    </w:p>
    <w:p w14:paraId="6CDED8DA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受托人：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，身份证号码：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            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，联系电话：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         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。</w:t>
      </w:r>
    </w:p>
    <w:p w14:paraId="3C320607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委托事项及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范围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代表委托人参加贵单位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的投标报价、提交资料等具体工作，并签署有关的文件、合同等。</w:t>
      </w:r>
    </w:p>
    <w:p w14:paraId="661E047F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委托期限：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年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月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日至本采购项目结束。</w:t>
      </w:r>
    </w:p>
    <w:p w14:paraId="289F60B1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受托人在授权委托范围以及委托期限之外的行为与委托人无关。</w:t>
      </w:r>
    </w:p>
    <w:p w14:paraId="2AFD4DA4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委托人：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</w:t>
      </w:r>
    </w:p>
    <w:p w14:paraId="272D027F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日期：  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 xml:space="preserve">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年   月  日</w:t>
      </w:r>
    </w:p>
    <w:p w14:paraId="04C581D4">
      <w:pPr>
        <w:tabs>
          <w:tab w:val="left" w:pos="6300"/>
        </w:tabs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</w:p>
    <w:p w14:paraId="281264A1">
      <w:pPr>
        <w:tabs>
          <w:tab w:val="left" w:pos="6300"/>
        </w:tabs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（附：被授权人身份证正反面复印件）</w:t>
      </w:r>
    </w:p>
    <w:p w14:paraId="169D133D">
      <w:pPr>
        <w:pStyle w:val="12"/>
        <w:widowControl/>
        <w:numPr>
          <w:ilvl w:val="0"/>
          <w:numId w:val="7"/>
        </w:numPr>
        <w:spacing w:before="156" w:line="360" w:lineRule="auto"/>
        <w:ind w:firstLineChars="0"/>
        <w:jc w:val="lef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营业执照复印件</w:t>
      </w:r>
    </w:p>
    <w:p w14:paraId="6D042389">
      <w:pPr>
        <w:pStyle w:val="12"/>
        <w:widowControl/>
        <w:numPr>
          <w:ilvl w:val="0"/>
          <w:numId w:val="7"/>
        </w:numPr>
        <w:spacing w:before="156" w:line="360" w:lineRule="auto"/>
        <w:ind w:firstLineChars="0"/>
        <w:jc w:val="lef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报价商品清单</w:t>
      </w:r>
    </w:p>
    <w:p w14:paraId="3986FD16">
      <w:pPr>
        <w:pStyle w:val="12"/>
        <w:widowControl/>
        <w:numPr>
          <w:ilvl w:val="0"/>
          <w:numId w:val="7"/>
        </w:numPr>
        <w:spacing w:before="156" w:line="360" w:lineRule="auto"/>
        <w:ind w:firstLineChars="0"/>
        <w:jc w:val="lef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服务承诺涵</w:t>
      </w:r>
    </w:p>
    <w:p w14:paraId="77A1A0FA">
      <w:pPr>
        <w:pStyle w:val="12"/>
        <w:spacing w:line="360" w:lineRule="auto"/>
        <w:ind w:firstLine="0" w:firstLineChars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十、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其他要求</w:t>
      </w:r>
    </w:p>
    <w:p w14:paraId="1558F9F6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1. 中标单位需与采购单位签订书面合同，合同内容需包含销售内容、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增值服务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、销售模式（线上或线下运营方式及连锁店分布情况）、结算方式（先消费后结算的具体支付方案）、发票开具、后期服务保障措施等。</w:t>
      </w:r>
    </w:p>
    <w:p w14:paraId="2EBB828A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2. 采购过程中，中标单位需接受采购单位的监督，若发现商品质量不达标或未按合同执行，采购单位有权要求整改，整改不力的可终止合同并追究违约责任。</w:t>
      </w:r>
    </w:p>
    <w:p w14:paraId="5E6CBED6">
      <w:pPr>
        <w:snapToGrid w:val="0"/>
        <w:spacing w:line="360" w:lineRule="auto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3. 本项目不接受联合体投标，不得转包或分包。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1C527A-3089-433A-8E19-9B7F2FA9D5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2" w:fontKey="{CA6E348C-C0C9-4ECB-9FFD-9E8B63358BF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FFC9248-6BF1-4015-A97C-BBC2289FFE8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BB933748-CCB4-47A6-B7A5-E58C382C73D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3CB4D4"/>
    <w:multiLevelType w:val="singleLevel"/>
    <w:tmpl w:val="9D3CB4D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16AB283"/>
    <w:multiLevelType w:val="singleLevel"/>
    <w:tmpl w:val="A16AB28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921FC57"/>
    <w:multiLevelType w:val="singleLevel"/>
    <w:tmpl w:val="F921FC5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7AC82B4"/>
    <w:multiLevelType w:val="singleLevel"/>
    <w:tmpl w:val="07AC82B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5ED50CA"/>
    <w:multiLevelType w:val="multilevel"/>
    <w:tmpl w:val="15ED50C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B6340D7"/>
    <w:multiLevelType w:val="multilevel"/>
    <w:tmpl w:val="5B6340D7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3017037"/>
    <w:multiLevelType w:val="singleLevel"/>
    <w:tmpl w:val="63017037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02CC2"/>
    <w:rsid w:val="000C3F1C"/>
    <w:rsid w:val="00154515"/>
    <w:rsid w:val="004835D2"/>
    <w:rsid w:val="00516799"/>
    <w:rsid w:val="0065376C"/>
    <w:rsid w:val="007B4A01"/>
    <w:rsid w:val="00AD3E05"/>
    <w:rsid w:val="00DE6E80"/>
    <w:rsid w:val="00E54960"/>
    <w:rsid w:val="00FD50B5"/>
    <w:rsid w:val="04806B11"/>
    <w:rsid w:val="061B2F96"/>
    <w:rsid w:val="0814540D"/>
    <w:rsid w:val="08167EB9"/>
    <w:rsid w:val="0BF64289"/>
    <w:rsid w:val="0D682F64"/>
    <w:rsid w:val="0DFC545B"/>
    <w:rsid w:val="10FB40F0"/>
    <w:rsid w:val="158D108E"/>
    <w:rsid w:val="165B2F3A"/>
    <w:rsid w:val="189C0D72"/>
    <w:rsid w:val="18FD09C1"/>
    <w:rsid w:val="1C662D65"/>
    <w:rsid w:val="1F2B06B0"/>
    <w:rsid w:val="1F8E6766"/>
    <w:rsid w:val="245416F5"/>
    <w:rsid w:val="24FD3B3B"/>
    <w:rsid w:val="271751B3"/>
    <w:rsid w:val="28976054"/>
    <w:rsid w:val="28A95D87"/>
    <w:rsid w:val="29043F7D"/>
    <w:rsid w:val="2B4E53CE"/>
    <w:rsid w:val="2CD02CC2"/>
    <w:rsid w:val="316E7B6E"/>
    <w:rsid w:val="32603382"/>
    <w:rsid w:val="33FB393B"/>
    <w:rsid w:val="35F04FF6"/>
    <w:rsid w:val="38007070"/>
    <w:rsid w:val="39CC6DF4"/>
    <w:rsid w:val="3E3A59A8"/>
    <w:rsid w:val="447137A5"/>
    <w:rsid w:val="44CE29A6"/>
    <w:rsid w:val="4682613E"/>
    <w:rsid w:val="47486A40"/>
    <w:rsid w:val="49510798"/>
    <w:rsid w:val="4A396B13"/>
    <w:rsid w:val="4C0C0983"/>
    <w:rsid w:val="51150AA3"/>
    <w:rsid w:val="5E5D0BCB"/>
    <w:rsid w:val="60A32AE1"/>
    <w:rsid w:val="67AD422D"/>
    <w:rsid w:val="69D14981"/>
    <w:rsid w:val="69FC398E"/>
    <w:rsid w:val="6BA63E2B"/>
    <w:rsid w:val="71B44B4E"/>
    <w:rsid w:val="75212C0A"/>
    <w:rsid w:val="76303FAD"/>
    <w:rsid w:val="768A40CF"/>
    <w:rsid w:val="7E0809AC"/>
    <w:rsid w:val="7EF742CC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3"/>
    <w:qFormat/>
    <w:uiPriority w:val="0"/>
    <w:rPr>
      <w:rFonts w:ascii="Times New Roman" w:hAnsi="Times New Roman" w:eastAsia="宋体" w:cs="Times New Roman"/>
      <w:szCs w:val="20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日期 Char"/>
    <w:basedOn w:val="10"/>
    <w:link w:val="5"/>
    <w:qFormat/>
    <w:uiPriority w:val="0"/>
    <w:rPr>
      <w:kern w:val="2"/>
      <w:sz w:val="21"/>
    </w:rPr>
  </w:style>
  <w:style w:type="character" w:customStyle="1" w:styleId="14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1819</Words>
  <Characters>1972</Characters>
  <Lines>18</Lines>
  <Paragraphs>5</Paragraphs>
  <TotalTime>31</TotalTime>
  <ScaleCrop>false</ScaleCrop>
  <LinksUpToDate>false</LinksUpToDate>
  <CharactersWithSpaces>2190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2025-07-21T04:07:00Z</dcterms:created>
  <dc:creator>lily</dc:creator>
  <cp:lastModifiedBy>大盆儿</cp:lastModifiedBy>
  <cp:lastPrinted>2025-07-24T05:59:00Z</cp:lastPrinted>
  <dcterms:modified xsi:type="dcterms:W3CDTF">2026-07-08T01:12:11Z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499B8A2682A7401BA3FB2C1958D68D18_13</vt:lpwstr>
  </property>
  <property fmtid="{D5CDD505-2E9C-101B-9397-08002B2CF9AE}" pid="4" name="KSOTemplateDocerSaveRecord">
    <vt:lpwstr>eyJoZGlkIjoiZTA4YWQ1ZDg0NWMxNTA0ZGRjZjhjOTcxN2Y2NWJjZDciLCJ1c2VySWQiOiI0MDQyNjA5NDEifQ==</vt:lpwstr>
  </property>
</Properties>
</file>