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3E983">
      <w:pPr>
        <w:numPr>
          <w:ilvl w:val="0"/>
          <w:numId w:val="0"/>
        </w:numPr>
        <w:spacing w:line="360" w:lineRule="auto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kern w:val="2"/>
          <w:sz w:val="30"/>
          <w:szCs w:val="30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sz w:val="32"/>
          <w:szCs w:val="32"/>
        </w:rPr>
        <w:t>重庆市巴蜀小学校2026年暑期维修项目工程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结果公告</w:t>
      </w:r>
    </w:p>
    <w:p w14:paraId="66F2480D">
      <w:pPr>
        <w:numPr>
          <w:ilvl w:val="0"/>
          <w:numId w:val="0"/>
        </w:numPr>
        <w:spacing w:line="360" w:lineRule="auto"/>
        <w:rPr>
          <w:rFonts w:hint="eastAsia" w:ascii="微软雅黑" w:hAnsi="微软雅黑" w:eastAsia="宋体" w:cs="微软雅黑"/>
          <w:i w:val="0"/>
          <w:iCs w:val="0"/>
          <w:caps w:val="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kern w:val="2"/>
          <w:sz w:val="30"/>
          <w:szCs w:val="30"/>
          <w:shd w:val="clear" w:fill="FFFFFF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采购方式：邀请招标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项目编号：FL26B089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 w14:paraId="2372DD5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评审日期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2026年7月20日</w:t>
      </w:r>
    </w:p>
    <w:p w14:paraId="7A95FF30">
      <w:pPr>
        <w:spacing w:line="360" w:lineRule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公告日期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2026年7月21日</w:t>
      </w:r>
    </w:p>
    <w:p w14:paraId="432D5ECD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四、结果</w:t>
      </w:r>
    </w:p>
    <w:tbl>
      <w:tblPr>
        <w:tblStyle w:val="2"/>
        <w:tblW w:w="10220" w:type="dxa"/>
        <w:tblCellSpacing w:w="0" w:type="dxa"/>
        <w:tblInd w:w="-3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0"/>
        <w:gridCol w:w="1770"/>
        <w:gridCol w:w="1770"/>
        <w:gridCol w:w="2170"/>
        <w:gridCol w:w="1760"/>
      </w:tblGrid>
      <w:tr w14:paraId="334951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atLeast"/>
          <w:tblCellSpacing w:w="0" w:type="dxa"/>
        </w:trPr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40CE93">
            <w:pPr>
              <w:spacing w:line="360" w:lineRule="auto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名称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CFEF5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金额（元）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81D6E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中标供应商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D4C29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地址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6996B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其他要求</w:t>
            </w:r>
          </w:p>
        </w:tc>
      </w:tr>
      <w:tr w14:paraId="2E54C9E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tblCellSpacing w:w="0" w:type="dxa"/>
        </w:trPr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B1307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重庆市巴蜀小学校2026年暑期维修项目工程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5573AD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290553.6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8EEE6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重庆荣厦建筑工程有限公司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DA73B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重庆市渝北区龙溪街道红锦大道88号4幢13-17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4D50E3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详见本项目邀请比选文件</w:t>
            </w:r>
          </w:p>
        </w:tc>
      </w:tr>
    </w:tbl>
    <w:p w14:paraId="45CB272E">
      <w:pPr>
        <w:spacing w:line="360" w:lineRule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五、联系人</w:t>
      </w:r>
    </w:p>
    <w:p w14:paraId="6FE2D2AB">
      <w:pPr>
        <w:spacing w:line="360" w:lineRule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采购人：重庆市巴蜀小学校 </w:t>
      </w:r>
    </w:p>
    <w:p w14:paraId="3205AF4F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联系人：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刘老师</w:t>
      </w:r>
    </w:p>
    <w:p w14:paraId="545EEE59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电  话：18983899001</w:t>
      </w:r>
    </w:p>
    <w:p w14:paraId="1061C357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地  址：渝中区大溪沟街道巴教村15号</w:t>
      </w:r>
    </w:p>
    <w:p w14:paraId="3940EA09">
      <w:pPr>
        <w:spacing w:line="360" w:lineRule="auto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采购代理机构：重庆复林招标代理有限公司</w:t>
      </w:r>
    </w:p>
    <w:p w14:paraId="4FAC0C82">
      <w:pPr>
        <w:spacing w:line="360" w:lineRule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联系人：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王艺霖</w:t>
      </w:r>
    </w:p>
    <w:p w14:paraId="675949EF">
      <w:pPr>
        <w:spacing w:line="360" w:lineRule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电  话：023-63326460  17308388561</w:t>
      </w:r>
    </w:p>
    <w:p w14:paraId="288FA151">
      <w:pPr>
        <w:spacing w:line="360" w:lineRule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地  址：重庆市渝中区创意大厦21-5室</w:t>
      </w:r>
    </w:p>
    <w:p w14:paraId="3306F9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B442C"/>
    <w:rsid w:val="6DDB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2026-07-21T04:52:00Z</dcterms:created>
  <dc:creator>代理</dc:creator>
  <cp:lastModifiedBy>代理</cp:lastModifiedBy>
  <dcterms:modified xsi:type="dcterms:W3CDTF">2026-07-21T04:56:49Z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777ADE55B66D4FE3853A342BFA8FE351_11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